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5F3E" w14:textId="77777777" w:rsidR="00E31EBD" w:rsidRPr="00E31EBD" w:rsidRDefault="00E31EBD" w:rsidP="00E31EBD">
      <w:pPr>
        <w:jc w:val="center"/>
        <w:rPr>
          <w:rFonts w:ascii="Georgia" w:hAnsi="Georgia"/>
          <w:b/>
          <w:sz w:val="24"/>
          <w:szCs w:val="24"/>
          <w:u w:val="single"/>
        </w:rPr>
      </w:pPr>
      <w:bookmarkStart w:id="0" w:name="_GoBack"/>
      <w:bookmarkEnd w:id="0"/>
      <w:r w:rsidRPr="00E31EBD">
        <w:rPr>
          <w:rFonts w:ascii="Georgia" w:hAnsi="Georgia"/>
          <w:b/>
          <w:sz w:val="24"/>
          <w:szCs w:val="24"/>
          <w:u w:val="single"/>
        </w:rPr>
        <w:t>Athlone Community College</w:t>
      </w:r>
    </w:p>
    <w:p w14:paraId="2530A4AB" w14:textId="77777777" w:rsidR="00E31EBD" w:rsidRPr="00E31EBD" w:rsidRDefault="00E31EBD" w:rsidP="00E31EBD">
      <w:pPr>
        <w:autoSpaceDE w:val="0"/>
        <w:autoSpaceDN w:val="0"/>
        <w:adjustRightInd w:val="0"/>
        <w:spacing w:after="0" w:line="240" w:lineRule="auto"/>
        <w:rPr>
          <w:rFonts w:ascii="Georgia" w:hAnsi="Georgia" w:cs="Calibri"/>
          <w:color w:val="000000"/>
          <w:sz w:val="24"/>
          <w:szCs w:val="24"/>
        </w:rPr>
      </w:pPr>
      <w:r w:rsidRPr="00E31EBD">
        <w:rPr>
          <w:rFonts w:ascii="Georgia" w:hAnsi="Georgia" w:cs="Calibri"/>
          <w:color w:val="000000"/>
          <w:sz w:val="24"/>
          <w:szCs w:val="24"/>
        </w:rPr>
        <w:t xml:space="preserve">Athlone Community College with the co-operation of its educational partners will continue to provide an environment where each student is cherished equally and is nurtured to a personal, intellectual and moral maturity. We are committed to creating an atmosphere of excellence in learning, challenging the pupils to reach their full potential. We will foster an appreciation of Arts, our national and European culture and the greater global environment. Our co-educational approach to learning places emphasis on equality of opportunity and offers flexibility in response to an ever-changing society. </w:t>
      </w:r>
    </w:p>
    <w:p w14:paraId="5629F11D" w14:textId="77777777" w:rsidR="00E31EBD" w:rsidRPr="00E31EBD" w:rsidRDefault="00E31EBD" w:rsidP="00E31EBD">
      <w:pPr>
        <w:autoSpaceDE w:val="0"/>
        <w:autoSpaceDN w:val="0"/>
        <w:adjustRightInd w:val="0"/>
        <w:spacing w:after="0" w:line="240" w:lineRule="auto"/>
        <w:rPr>
          <w:rFonts w:ascii="Georgia" w:hAnsi="Georgia" w:cs="Calibri"/>
          <w:color w:val="000000"/>
          <w:sz w:val="24"/>
          <w:szCs w:val="24"/>
        </w:rPr>
      </w:pPr>
      <w:r w:rsidRPr="00E31EBD">
        <w:rPr>
          <w:rFonts w:ascii="Georgia" w:hAnsi="Georgia" w:cs="Calibri"/>
          <w:color w:val="000000"/>
          <w:sz w:val="24"/>
          <w:szCs w:val="24"/>
        </w:rPr>
        <w:t xml:space="preserve">Our philosophy of education is a Christian one embracing all creeds. We aspire to a holistic education encompassing the intellectual, moral, religious, personal, physical and social dimensions of our being. </w:t>
      </w:r>
    </w:p>
    <w:p w14:paraId="2213B9D5" w14:textId="77777777" w:rsidR="00E31EBD" w:rsidRPr="00E31EBD" w:rsidRDefault="00E31EBD" w:rsidP="00E31EBD">
      <w:pPr>
        <w:autoSpaceDE w:val="0"/>
        <w:autoSpaceDN w:val="0"/>
        <w:adjustRightInd w:val="0"/>
        <w:spacing w:after="0" w:line="240" w:lineRule="auto"/>
        <w:rPr>
          <w:rFonts w:ascii="Georgia" w:hAnsi="Georgia" w:cs="Calibri"/>
          <w:color w:val="000000"/>
          <w:sz w:val="24"/>
          <w:szCs w:val="24"/>
        </w:rPr>
      </w:pPr>
      <w:r w:rsidRPr="00E31EBD">
        <w:rPr>
          <w:rFonts w:ascii="Georgia" w:hAnsi="Georgia" w:cs="Calibri"/>
          <w:color w:val="000000"/>
          <w:sz w:val="24"/>
          <w:szCs w:val="24"/>
        </w:rPr>
        <w:t xml:space="preserve">Our ethos encourages a mutual respect for one another, where the joy of learning becomes a reciprocal experience. </w:t>
      </w:r>
    </w:p>
    <w:p w14:paraId="69CCE11D" w14:textId="77777777" w:rsidR="00E31EBD" w:rsidRPr="00E31EBD" w:rsidRDefault="00E31EBD" w:rsidP="00E31EBD">
      <w:pPr>
        <w:pStyle w:val="Default"/>
        <w:jc w:val="center"/>
        <w:rPr>
          <w:rFonts w:ascii="Georgia" w:hAnsi="Georgia" w:cs="Times New Roman"/>
          <w:b/>
          <w:bCs/>
          <w:color w:val="auto"/>
        </w:rPr>
      </w:pPr>
      <w:r w:rsidRPr="00E31EBD">
        <w:rPr>
          <w:rFonts w:ascii="Georgia" w:hAnsi="Georgia"/>
          <w:b/>
          <w:bCs/>
        </w:rPr>
        <w:t>“Even while we teach we learn”</w:t>
      </w:r>
    </w:p>
    <w:p w14:paraId="73E51356" w14:textId="77777777" w:rsidR="00E31EBD" w:rsidRPr="00E31EBD" w:rsidRDefault="00E31EBD" w:rsidP="00E31EBD">
      <w:pPr>
        <w:jc w:val="center"/>
        <w:rPr>
          <w:rFonts w:ascii="Georgia" w:hAnsi="Georgia"/>
          <w:i/>
          <w:color w:val="538135" w:themeColor="accent6" w:themeShade="BF"/>
          <w:sz w:val="24"/>
          <w:szCs w:val="24"/>
          <w:lang w:val="en-GB"/>
        </w:rPr>
      </w:pPr>
      <w:r w:rsidRPr="00E31EBD">
        <w:rPr>
          <w:rFonts w:ascii="Georgia" w:hAnsi="Georgia"/>
          <w:i/>
          <w:color w:val="538135" w:themeColor="accent6" w:themeShade="BF"/>
          <w:sz w:val="24"/>
          <w:szCs w:val="24"/>
          <w:lang w:val="en-GB"/>
        </w:rPr>
        <w:t>.</w:t>
      </w:r>
    </w:p>
    <w:p w14:paraId="3623C979" w14:textId="77777777" w:rsidR="00E31EBD" w:rsidRDefault="00E31EBD" w:rsidP="00E31EBD"/>
    <w:p w14:paraId="15F4EAEB" w14:textId="77777777" w:rsidR="00E31EBD" w:rsidRPr="00280C01" w:rsidRDefault="00E31EBD" w:rsidP="00E31EBD"/>
    <w:p w14:paraId="6FE5098B" w14:textId="77777777" w:rsidR="00E31EBD" w:rsidRPr="00BA3992" w:rsidRDefault="00E31EBD" w:rsidP="00E31EBD">
      <w:pPr>
        <w:rPr>
          <w:rFonts w:ascii="Georgia" w:hAnsi="Georgia"/>
          <w:sz w:val="24"/>
          <w:szCs w:val="24"/>
        </w:rPr>
      </w:pPr>
      <w:r w:rsidRPr="00BA3992">
        <w:rPr>
          <w:rFonts w:ascii="Georgia" w:hAnsi="Georgia"/>
          <w:b/>
          <w:bCs/>
          <w:sz w:val="24"/>
          <w:szCs w:val="24"/>
        </w:rPr>
        <w:t xml:space="preserve">1.  Overview </w:t>
      </w:r>
    </w:p>
    <w:p w14:paraId="40AC00F9" w14:textId="77777777" w:rsidR="00E31EBD" w:rsidRPr="00BA3992" w:rsidRDefault="00E31EBD" w:rsidP="00E31EBD">
      <w:pPr>
        <w:jc w:val="both"/>
        <w:rPr>
          <w:rFonts w:ascii="Georgia" w:hAnsi="Georgia"/>
          <w:sz w:val="24"/>
          <w:szCs w:val="24"/>
        </w:rPr>
      </w:pPr>
      <w:r>
        <w:rPr>
          <w:rFonts w:ascii="Georgia" w:hAnsi="Georgia"/>
          <w:sz w:val="24"/>
          <w:szCs w:val="24"/>
        </w:rPr>
        <w:t>Athlone Community College</w:t>
      </w:r>
      <w:r w:rsidRPr="00BA3992">
        <w:rPr>
          <w:rFonts w:ascii="Georgia" w:hAnsi="Georgia"/>
          <w:sz w:val="24"/>
          <w:szCs w:val="24"/>
        </w:rPr>
        <w:t xml:space="preserve"> has offered the Tran</w:t>
      </w:r>
      <w:r>
        <w:rPr>
          <w:rFonts w:ascii="Georgia" w:hAnsi="Georgia"/>
          <w:sz w:val="24"/>
          <w:szCs w:val="24"/>
        </w:rPr>
        <w:t>sition Year Programme since 1994</w:t>
      </w:r>
      <w:r w:rsidRPr="00BA3992">
        <w:rPr>
          <w:rFonts w:ascii="Georgia" w:hAnsi="Georgia"/>
          <w:sz w:val="24"/>
          <w:szCs w:val="24"/>
        </w:rPr>
        <w:t xml:space="preserve">. Transition Year is a one-year </w:t>
      </w:r>
      <w:r>
        <w:rPr>
          <w:rFonts w:ascii="Georgia" w:hAnsi="Georgia"/>
          <w:sz w:val="24"/>
          <w:szCs w:val="24"/>
        </w:rPr>
        <w:t xml:space="preserve">optional </w:t>
      </w:r>
      <w:r w:rsidRPr="00BA3992">
        <w:rPr>
          <w:rFonts w:ascii="Georgia" w:hAnsi="Georgia"/>
          <w:sz w:val="24"/>
          <w:szCs w:val="24"/>
        </w:rPr>
        <w:t xml:space="preserve">programme designed to bridge the gap between the Junior and Senior Cycle and to prepare students for adult life.  Our school endeavours to achieve the mission of Transition Year which is: </w:t>
      </w:r>
    </w:p>
    <w:p w14:paraId="21AE2474" w14:textId="77777777" w:rsidR="00E31EBD" w:rsidRPr="00BA3992" w:rsidRDefault="00E31EBD" w:rsidP="00E31EBD">
      <w:pPr>
        <w:jc w:val="center"/>
        <w:rPr>
          <w:rFonts w:ascii="Georgia" w:hAnsi="Georgia"/>
          <w:sz w:val="24"/>
          <w:szCs w:val="24"/>
        </w:rPr>
      </w:pPr>
      <w:r w:rsidRPr="00BA3992">
        <w:rPr>
          <w:rFonts w:ascii="Georgia" w:hAnsi="Georgia"/>
          <w:b/>
          <w:bCs/>
          <w:sz w:val="24"/>
          <w:szCs w:val="24"/>
        </w:rPr>
        <w:t>‘To promote the personal, social, educational and vocational development of the students and to prepare them for their role as autonomous, participative and responsible members of society’</w:t>
      </w:r>
    </w:p>
    <w:p w14:paraId="30B9415F" w14:textId="77777777" w:rsidR="00E31EBD" w:rsidRPr="00BA3992" w:rsidRDefault="00E31EBD" w:rsidP="00E31EBD">
      <w:pPr>
        <w:rPr>
          <w:rFonts w:ascii="Georgia" w:hAnsi="Georgia"/>
          <w:sz w:val="24"/>
          <w:szCs w:val="24"/>
        </w:rPr>
      </w:pPr>
    </w:p>
    <w:p w14:paraId="4E0D9B13" w14:textId="77777777" w:rsidR="00E31EBD" w:rsidRPr="00BA3992" w:rsidRDefault="00E31EBD" w:rsidP="00E31EBD">
      <w:pPr>
        <w:rPr>
          <w:rFonts w:ascii="Georgia" w:hAnsi="Georgia"/>
          <w:sz w:val="24"/>
          <w:szCs w:val="24"/>
        </w:rPr>
      </w:pPr>
      <w:r w:rsidRPr="00BA3992">
        <w:rPr>
          <w:rFonts w:ascii="Georgia" w:hAnsi="Georgia"/>
          <w:sz w:val="24"/>
          <w:szCs w:val="24"/>
        </w:rPr>
        <w:t xml:space="preserve">2. </w:t>
      </w:r>
      <w:r w:rsidRPr="00BA3992">
        <w:rPr>
          <w:rFonts w:ascii="Georgia" w:hAnsi="Georgia"/>
          <w:b/>
          <w:bCs/>
          <w:sz w:val="24"/>
          <w:szCs w:val="24"/>
        </w:rPr>
        <w:t xml:space="preserve">Procedures for Admission </w:t>
      </w:r>
    </w:p>
    <w:p w14:paraId="7B02FF44" w14:textId="77777777" w:rsidR="00E31EBD" w:rsidRPr="00BA3992" w:rsidRDefault="00E31EBD" w:rsidP="00E31EBD">
      <w:pPr>
        <w:jc w:val="both"/>
        <w:rPr>
          <w:rFonts w:ascii="Georgia" w:hAnsi="Georgia"/>
          <w:sz w:val="24"/>
          <w:szCs w:val="24"/>
        </w:rPr>
      </w:pPr>
      <w:r w:rsidRPr="00BA3992">
        <w:rPr>
          <w:rFonts w:ascii="Georgia" w:hAnsi="Georgia"/>
          <w:sz w:val="24"/>
          <w:szCs w:val="24"/>
        </w:rPr>
        <w:t>2.1. Application for admission to Transition Year is open to all students in Junior Certificate Year 3.</w:t>
      </w:r>
    </w:p>
    <w:p w14:paraId="3D07CBF7" w14:textId="77777777" w:rsidR="00E31EBD" w:rsidRPr="00BA3992" w:rsidRDefault="00E31EBD" w:rsidP="00E31EBD">
      <w:pPr>
        <w:jc w:val="both"/>
        <w:rPr>
          <w:rFonts w:ascii="Georgia" w:hAnsi="Georgia"/>
          <w:sz w:val="24"/>
          <w:szCs w:val="24"/>
        </w:rPr>
      </w:pPr>
      <w:r w:rsidRPr="00BA3992">
        <w:rPr>
          <w:rFonts w:ascii="Georgia" w:hAnsi="Georgia"/>
          <w:sz w:val="24"/>
          <w:szCs w:val="24"/>
        </w:rPr>
        <w:t xml:space="preserve">2.2. For students currently enrolled in </w:t>
      </w:r>
      <w:r>
        <w:rPr>
          <w:rFonts w:ascii="Georgia" w:hAnsi="Georgia"/>
          <w:sz w:val="24"/>
          <w:szCs w:val="24"/>
        </w:rPr>
        <w:t xml:space="preserve">Athlone Community College, application </w:t>
      </w:r>
      <w:r w:rsidRPr="00BA3992">
        <w:rPr>
          <w:rFonts w:ascii="Georgia" w:hAnsi="Georgia"/>
          <w:sz w:val="24"/>
          <w:szCs w:val="24"/>
        </w:rPr>
        <w:t>for admission to Transition Year is made via the Senior Cycle Options Programme.</w:t>
      </w:r>
    </w:p>
    <w:p w14:paraId="6F288ABC" w14:textId="77777777" w:rsidR="00E31EBD" w:rsidRPr="00BA3992" w:rsidRDefault="00E31EBD" w:rsidP="00E31EBD">
      <w:pPr>
        <w:jc w:val="both"/>
        <w:rPr>
          <w:rFonts w:ascii="Georgia" w:hAnsi="Georgia"/>
          <w:sz w:val="24"/>
          <w:szCs w:val="24"/>
        </w:rPr>
      </w:pPr>
      <w:r w:rsidRPr="00BA3992">
        <w:rPr>
          <w:rFonts w:ascii="Georgia" w:hAnsi="Georgia"/>
          <w:sz w:val="24"/>
          <w:szCs w:val="24"/>
        </w:rPr>
        <w:t xml:space="preserve">2.3. A closing date will be indicated on the Application Form and late applications may not be considered. </w:t>
      </w:r>
    </w:p>
    <w:p w14:paraId="015F3D7F" w14:textId="77777777" w:rsidR="00E31EBD" w:rsidRPr="00BA3992" w:rsidRDefault="00E31EBD" w:rsidP="00E31EBD">
      <w:pPr>
        <w:jc w:val="both"/>
        <w:rPr>
          <w:rFonts w:ascii="Georgia" w:hAnsi="Georgia"/>
          <w:sz w:val="24"/>
          <w:szCs w:val="24"/>
        </w:rPr>
      </w:pPr>
      <w:r w:rsidRPr="00BA3992">
        <w:rPr>
          <w:rFonts w:ascii="Georgia" w:hAnsi="Georgia"/>
          <w:sz w:val="24"/>
          <w:szCs w:val="24"/>
        </w:rPr>
        <w:t>2.4. All applicants will be interviewed following receipt of their Application Form.</w:t>
      </w:r>
    </w:p>
    <w:p w14:paraId="3DC6D387" w14:textId="77777777" w:rsidR="00E31EBD" w:rsidRPr="00BA3992" w:rsidRDefault="00E31EBD" w:rsidP="00E31EBD">
      <w:pPr>
        <w:jc w:val="both"/>
        <w:rPr>
          <w:rFonts w:ascii="Georgia" w:hAnsi="Georgia"/>
          <w:sz w:val="24"/>
          <w:szCs w:val="24"/>
        </w:rPr>
      </w:pPr>
      <w:r w:rsidRPr="00BA3992">
        <w:rPr>
          <w:rFonts w:ascii="Georgia" w:hAnsi="Georgia"/>
          <w:sz w:val="24"/>
          <w:szCs w:val="24"/>
        </w:rPr>
        <w:t xml:space="preserve">2.5. If a student is not offered a place on the TY Programme a letter is issued to the student’s parent/guardian informing them of the option the student has been offered. The parent/guardian may meet with the Deputy Principal or Guidance Counsellor if they wish to discuss the matter further. </w:t>
      </w:r>
    </w:p>
    <w:p w14:paraId="0FADCA33" w14:textId="77777777" w:rsidR="00E31EBD" w:rsidRDefault="00E31EBD" w:rsidP="00E31EBD">
      <w:pPr>
        <w:rPr>
          <w:rFonts w:ascii="Georgia" w:hAnsi="Georgia"/>
          <w:sz w:val="24"/>
          <w:szCs w:val="24"/>
        </w:rPr>
      </w:pPr>
    </w:p>
    <w:p w14:paraId="1932B18A" w14:textId="77777777" w:rsidR="00E31EBD" w:rsidRPr="00BA3992" w:rsidRDefault="00E31EBD" w:rsidP="00E31EBD">
      <w:pPr>
        <w:rPr>
          <w:rFonts w:ascii="Georgia" w:hAnsi="Georgia"/>
          <w:sz w:val="24"/>
          <w:szCs w:val="24"/>
        </w:rPr>
      </w:pPr>
    </w:p>
    <w:p w14:paraId="48D1B8A6" w14:textId="77777777" w:rsidR="00E31EBD" w:rsidRPr="00BA3992" w:rsidRDefault="00E31EBD" w:rsidP="00E31EBD">
      <w:pPr>
        <w:rPr>
          <w:rFonts w:ascii="Georgia" w:hAnsi="Georgia"/>
          <w:sz w:val="24"/>
          <w:szCs w:val="24"/>
        </w:rPr>
      </w:pPr>
      <w:r w:rsidRPr="00BA3992">
        <w:rPr>
          <w:rFonts w:ascii="Georgia" w:hAnsi="Georgia"/>
          <w:sz w:val="24"/>
          <w:szCs w:val="24"/>
        </w:rPr>
        <w:lastRenderedPageBreak/>
        <w:t xml:space="preserve">3. </w:t>
      </w:r>
      <w:r w:rsidRPr="00BA3992">
        <w:rPr>
          <w:rFonts w:ascii="Georgia" w:hAnsi="Georgia"/>
          <w:b/>
          <w:bCs/>
          <w:sz w:val="24"/>
          <w:szCs w:val="24"/>
        </w:rPr>
        <w:t xml:space="preserve">Transferring students </w:t>
      </w:r>
    </w:p>
    <w:p w14:paraId="30A59704" w14:textId="77777777" w:rsidR="00E31EBD" w:rsidRPr="00BA3992" w:rsidRDefault="00E31EBD" w:rsidP="00E31EBD">
      <w:pPr>
        <w:rPr>
          <w:rFonts w:ascii="Georgia" w:hAnsi="Georgia"/>
          <w:sz w:val="24"/>
          <w:szCs w:val="24"/>
        </w:rPr>
      </w:pPr>
      <w:r w:rsidRPr="00BA3992">
        <w:rPr>
          <w:rFonts w:ascii="Georgia" w:hAnsi="Georgia"/>
          <w:sz w:val="24"/>
          <w:szCs w:val="24"/>
        </w:rPr>
        <w:t xml:space="preserve">3.1. Transferring students must, in the first instance, complete an official Enrolment Form for admission to the school. These applicants will be subject to the terms, conditions, procedures and criteria outlined in the school’s Admissions Policy. </w:t>
      </w:r>
    </w:p>
    <w:p w14:paraId="5B9F3EB5" w14:textId="77777777" w:rsidR="00E31EBD" w:rsidRDefault="00E31EBD" w:rsidP="00E31EBD">
      <w:pPr>
        <w:rPr>
          <w:rFonts w:ascii="Georgia" w:hAnsi="Georgia"/>
          <w:sz w:val="24"/>
          <w:szCs w:val="24"/>
        </w:rPr>
      </w:pPr>
      <w:r w:rsidRPr="00BA3992">
        <w:rPr>
          <w:rFonts w:ascii="Georgia" w:hAnsi="Georgia"/>
          <w:sz w:val="24"/>
          <w:szCs w:val="24"/>
        </w:rPr>
        <w:t>3.2. Applicants will be interviewed by the Principal and/or the Deputy Principal and/or the Transition Year Co-ordinator/Year Head, should a space be available on the programme.</w:t>
      </w:r>
    </w:p>
    <w:p w14:paraId="07357FD2" w14:textId="77777777" w:rsidR="00E31EBD" w:rsidRDefault="00E31EBD" w:rsidP="00E31EBD">
      <w:pPr>
        <w:rPr>
          <w:rFonts w:ascii="Georgia" w:hAnsi="Georgia"/>
          <w:sz w:val="24"/>
          <w:szCs w:val="24"/>
        </w:rPr>
      </w:pPr>
    </w:p>
    <w:p w14:paraId="2A755B81" w14:textId="77777777" w:rsidR="00E31EBD" w:rsidRPr="00BA3992" w:rsidRDefault="00E31EBD" w:rsidP="00E31EBD">
      <w:pPr>
        <w:rPr>
          <w:rFonts w:ascii="Georgia" w:hAnsi="Georgia"/>
          <w:sz w:val="24"/>
          <w:szCs w:val="24"/>
        </w:rPr>
      </w:pPr>
    </w:p>
    <w:p w14:paraId="734430E3" w14:textId="77777777" w:rsidR="00E31EBD" w:rsidRPr="00BA3992" w:rsidRDefault="00E31EBD" w:rsidP="00E31EBD">
      <w:pPr>
        <w:rPr>
          <w:rFonts w:ascii="Georgia" w:hAnsi="Georgia"/>
          <w:sz w:val="24"/>
          <w:szCs w:val="24"/>
        </w:rPr>
      </w:pPr>
      <w:r w:rsidRPr="00BA3992">
        <w:rPr>
          <w:rFonts w:ascii="Georgia" w:hAnsi="Georgia"/>
          <w:sz w:val="24"/>
          <w:szCs w:val="24"/>
        </w:rPr>
        <w:t xml:space="preserve">4. </w:t>
      </w:r>
      <w:r w:rsidRPr="00BA3992">
        <w:rPr>
          <w:rFonts w:ascii="Georgia" w:hAnsi="Georgia"/>
          <w:b/>
          <w:bCs/>
          <w:sz w:val="24"/>
          <w:szCs w:val="24"/>
        </w:rPr>
        <w:t xml:space="preserve">Criteria for Admission </w:t>
      </w:r>
    </w:p>
    <w:p w14:paraId="1A146A2E" w14:textId="77777777" w:rsidR="00E31EBD" w:rsidRPr="00BA3992" w:rsidRDefault="00E31EBD" w:rsidP="00E31EBD">
      <w:pPr>
        <w:rPr>
          <w:rFonts w:ascii="Georgia" w:hAnsi="Georgia"/>
          <w:sz w:val="24"/>
          <w:szCs w:val="24"/>
        </w:rPr>
      </w:pPr>
      <w:r w:rsidRPr="00BA3992">
        <w:rPr>
          <w:rFonts w:ascii="Georgia" w:hAnsi="Georgia"/>
          <w:sz w:val="24"/>
          <w:szCs w:val="24"/>
        </w:rPr>
        <w:t xml:space="preserve">Each application will be considered on its own merit. However, the following criteria will apply in assessing a prospective Transition Year student’s application: </w:t>
      </w:r>
    </w:p>
    <w:p w14:paraId="1C3A27FA" w14:textId="77777777" w:rsidR="00E31EBD" w:rsidRDefault="00E31EBD" w:rsidP="00E31EBD">
      <w:pPr>
        <w:pStyle w:val="ListParagraph"/>
        <w:numPr>
          <w:ilvl w:val="0"/>
          <w:numId w:val="1"/>
        </w:numPr>
        <w:rPr>
          <w:rFonts w:ascii="Georgia" w:hAnsi="Georgia"/>
          <w:sz w:val="24"/>
          <w:szCs w:val="24"/>
        </w:rPr>
      </w:pPr>
      <w:r w:rsidRPr="00BA3992">
        <w:rPr>
          <w:rFonts w:ascii="Georgia" w:hAnsi="Georgia"/>
          <w:sz w:val="24"/>
          <w:szCs w:val="24"/>
        </w:rPr>
        <w:t xml:space="preserve">The number of students that can be accommodated in Transition Year will be decided by the school’s Board of Management prior to the design of the Senior Cycle Options Programme annually. The total number on the Transition Year programme will not exceed </w:t>
      </w:r>
      <w:r>
        <w:rPr>
          <w:rFonts w:ascii="Georgia" w:hAnsi="Georgia"/>
          <w:sz w:val="24"/>
          <w:szCs w:val="24"/>
        </w:rPr>
        <w:t xml:space="preserve">24 students per class up to a maximum of 6 classes. </w:t>
      </w:r>
      <w:r w:rsidRPr="00BA3992">
        <w:rPr>
          <w:rFonts w:ascii="Georgia" w:hAnsi="Georgia"/>
          <w:sz w:val="24"/>
          <w:szCs w:val="24"/>
        </w:rPr>
        <w:t xml:space="preserve"> (This number will be decided by the Board of Management)</w:t>
      </w:r>
    </w:p>
    <w:p w14:paraId="7E1C5D4F" w14:textId="77777777" w:rsidR="00E31EBD" w:rsidRPr="00BA3992" w:rsidRDefault="00E31EBD" w:rsidP="00E31EBD">
      <w:pPr>
        <w:pStyle w:val="ListParagraph"/>
        <w:rPr>
          <w:rFonts w:ascii="Georgia" w:hAnsi="Georgia"/>
          <w:sz w:val="24"/>
          <w:szCs w:val="24"/>
        </w:rPr>
      </w:pPr>
    </w:p>
    <w:p w14:paraId="2134A872" w14:textId="77777777" w:rsidR="00E31EBD" w:rsidRPr="00BA3992" w:rsidRDefault="00E31EBD" w:rsidP="00E31EBD">
      <w:pPr>
        <w:pStyle w:val="ListParagraph"/>
        <w:numPr>
          <w:ilvl w:val="0"/>
          <w:numId w:val="1"/>
        </w:numPr>
        <w:rPr>
          <w:rFonts w:ascii="Georgia" w:hAnsi="Georgia"/>
          <w:sz w:val="24"/>
          <w:szCs w:val="24"/>
        </w:rPr>
      </w:pPr>
      <w:r w:rsidRPr="00BA3992">
        <w:rPr>
          <w:rFonts w:ascii="Georgia" w:hAnsi="Georgia"/>
          <w:sz w:val="24"/>
          <w:szCs w:val="24"/>
        </w:rPr>
        <w:t xml:space="preserve">The student’s attendance, participation and punctuality record. </w:t>
      </w:r>
    </w:p>
    <w:p w14:paraId="7C2EE3EB" w14:textId="77777777" w:rsidR="00E31EBD" w:rsidRPr="00BA3992" w:rsidRDefault="00E31EBD" w:rsidP="00E31EBD">
      <w:pPr>
        <w:pStyle w:val="ListParagraph"/>
        <w:rPr>
          <w:rFonts w:ascii="Georgia" w:hAnsi="Georgia"/>
          <w:sz w:val="24"/>
          <w:szCs w:val="24"/>
        </w:rPr>
      </w:pPr>
    </w:p>
    <w:p w14:paraId="2DEAABA7" w14:textId="77777777" w:rsidR="00E31EBD" w:rsidRPr="00BA3992" w:rsidRDefault="00E31EBD" w:rsidP="00E31EBD">
      <w:pPr>
        <w:pStyle w:val="ListParagraph"/>
        <w:numPr>
          <w:ilvl w:val="0"/>
          <w:numId w:val="1"/>
        </w:numPr>
        <w:rPr>
          <w:rFonts w:ascii="Georgia" w:hAnsi="Georgia"/>
          <w:sz w:val="24"/>
          <w:szCs w:val="24"/>
        </w:rPr>
      </w:pPr>
      <w:r w:rsidRPr="00BA3992">
        <w:rPr>
          <w:rFonts w:ascii="Georgia" w:hAnsi="Georgia"/>
          <w:sz w:val="24"/>
          <w:szCs w:val="24"/>
        </w:rPr>
        <w:t xml:space="preserve">The student’s </w:t>
      </w:r>
      <w:r>
        <w:rPr>
          <w:rFonts w:ascii="Georgia" w:hAnsi="Georgia"/>
          <w:sz w:val="24"/>
          <w:szCs w:val="24"/>
        </w:rPr>
        <w:t>demonstration of personal interests</w:t>
      </w:r>
      <w:r w:rsidRPr="00BA3992">
        <w:rPr>
          <w:rFonts w:ascii="Georgia" w:hAnsi="Georgia"/>
          <w:sz w:val="24"/>
          <w:szCs w:val="24"/>
        </w:rPr>
        <w:t xml:space="preserve"> and </w:t>
      </w:r>
      <w:r>
        <w:rPr>
          <w:rFonts w:ascii="Georgia" w:hAnsi="Georgia"/>
          <w:sz w:val="24"/>
          <w:szCs w:val="24"/>
        </w:rPr>
        <w:t>personal development</w:t>
      </w:r>
      <w:r w:rsidRPr="00BA3992">
        <w:rPr>
          <w:rFonts w:ascii="Georgia" w:hAnsi="Georgia"/>
          <w:sz w:val="24"/>
          <w:szCs w:val="24"/>
        </w:rPr>
        <w:t xml:space="preserve">.  </w:t>
      </w:r>
    </w:p>
    <w:p w14:paraId="1EC7F41F" w14:textId="77777777" w:rsidR="00E31EBD" w:rsidRPr="00BA3992" w:rsidRDefault="00E31EBD" w:rsidP="00E31EBD">
      <w:pPr>
        <w:pStyle w:val="ListParagraph"/>
        <w:rPr>
          <w:rFonts w:ascii="Georgia" w:hAnsi="Georgia"/>
          <w:sz w:val="24"/>
          <w:szCs w:val="24"/>
        </w:rPr>
      </w:pPr>
    </w:p>
    <w:p w14:paraId="77ED038E" w14:textId="77777777" w:rsidR="00E31EBD" w:rsidRPr="00BA3992" w:rsidRDefault="00E31EBD" w:rsidP="00E31EBD">
      <w:pPr>
        <w:pStyle w:val="ListParagraph"/>
        <w:numPr>
          <w:ilvl w:val="0"/>
          <w:numId w:val="1"/>
        </w:numPr>
        <w:rPr>
          <w:rFonts w:ascii="Georgia" w:hAnsi="Georgia"/>
          <w:sz w:val="24"/>
          <w:szCs w:val="24"/>
        </w:rPr>
      </w:pPr>
      <w:r w:rsidRPr="00BA3992">
        <w:rPr>
          <w:rFonts w:ascii="Georgia" w:hAnsi="Georgia"/>
          <w:sz w:val="24"/>
          <w:szCs w:val="24"/>
        </w:rPr>
        <w:t xml:space="preserve">The student’s record of compliance with the school’s Behaviour Policy and the Code of Conduct. </w:t>
      </w:r>
    </w:p>
    <w:p w14:paraId="5AAE4490" w14:textId="77777777" w:rsidR="00E31EBD" w:rsidRPr="00BA3992" w:rsidRDefault="00E31EBD" w:rsidP="00E31EBD">
      <w:pPr>
        <w:pStyle w:val="ListParagraph"/>
        <w:rPr>
          <w:rFonts w:ascii="Georgia" w:hAnsi="Georgia"/>
          <w:sz w:val="24"/>
          <w:szCs w:val="24"/>
        </w:rPr>
      </w:pPr>
    </w:p>
    <w:p w14:paraId="6A892A64" w14:textId="77777777" w:rsidR="00E31EBD" w:rsidRPr="00BA3992" w:rsidRDefault="00E31EBD" w:rsidP="00E31EBD">
      <w:pPr>
        <w:pStyle w:val="ListParagraph"/>
        <w:numPr>
          <w:ilvl w:val="0"/>
          <w:numId w:val="1"/>
        </w:numPr>
        <w:rPr>
          <w:rFonts w:ascii="Georgia" w:hAnsi="Georgia"/>
          <w:sz w:val="24"/>
          <w:szCs w:val="24"/>
        </w:rPr>
      </w:pPr>
      <w:r w:rsidRPr="00BA3992">
        <w:rPr>
          <w:rFonts w:ascii="Georgia" w:hAnsi="Georgia"/>
          <w:sz w:val="24"/>
          <w:szCs w:val="24"/>
        </w:rPr>
        <w:t xml:space="preserve">The student must submit a TY Application Form detailing his/her interest and suitability for the TY Programme. (Application Form attached) </w:t>
      </w:r>
    </w:p>
    <w:p w14:paraId="2B2C359E" w14:textId="77777777" w:rsidR="00E31EBD" w:rsidRPr="00BA3992" w:rsidRDefault="00E31EBD" w:rsidP="00E31EBD">
      <w:pPr>
        <w:pStyle w:val="ListParagraph"/>
        <w:rPr>
          <w:rFonts w:ascii="Georgia" w:hAnsi="Georgia"/>
          <w:sz w:val="24"/>
          <w:szCs w:val="24"/>
        </w:rPr>
      </w:pPr>
    </w:p>
    <w:p w14:paraId="5A11A877" w14:textId="77777777" w:rsidR="00E31EBD" w:rsidRPr="00341AB4" w:rsidRDefault="00E31EBD" w:rsidP="00E31EBD">
      <w:pPr>
        <w:pStyle w:val="ListParagraph"/>
        <w:rPr>
          <w:rFonts w:ascii="Georgia" w:hAnsi="Georgia"/>
          <w:sz w:val="24"/>
          <w:szCs w:val="24"/>
        </w:rPr>
      </w:pPr>
    </w:p>
    <w:p w14:paraId="7278D4AA" w14:textId="77777777" w:rsidR="00E31EBD" w:rsidRPr="00341AB4" w:rsidRDefault="00E31EBD" w:rsidP="00E31EBD">
      <w:pPr>
        <w:pStyle w:val="ListParagraph"/>
        <w:rPr>
          <w:rFonts w:ascii="Georgia" w:hAnsi="Georgia"/>
          <w:b/>
          <w:sz w:val="24"/>
          <w:szCs w:val="24"/>
        </w:rPr>
      </w:pPr>
      <w:r w:rsidRPr="00341AB4">
        <w:rPr>
          <w:rFonts w:ascii="Georgia" w:hAnsi="Georgia"/>
          <w:b/>
          <w:sz w:val="24"/>
          <w:szCs w:val="24"/>
        </w:rPr>
        <w:t>See Appendix 1</w:t>
      </w:r>
    </w:p>
    <w:p w14:paraId="20836C21" w14:textId="77777777" w:rsidR="00E31EBD" w:rsidRPr="00BA3992" w:rsidRDefault="00E31EBD" w:rsidP="00E31EBD">
      <w:pPr>
        <w:pStyle w:val="ListParagraph"/>
        <w:rPr>
          <w:rFonts w:ascii="Georgia" w:hAnsi="Georgia"/>
          <w:sz w:val="24"/>
          <w:szCs w:val="24"/>
        </w:rPr>
      </w:pPr>
    </w:p>
    <w:p w14:paraId="6CD7F6E4" w14:textId="77777777" w:rsidR="00E31EBD" w:rsidRPr="00BA3992" w:rsidRDefault="00E31EBD" w:rsidP="00E31EBD">
      <w:pPr>
        <w:rPr>
          <w:rFonts w:ascii="Georgia" w:hAnsi="Georgia"/>
          <w:sz w:val="24"/>
          <w:szCs w:val="24"/>
        </w:rPr>
      </w:pPr>
    </w:p>
    <w:p w14:paraId="34277EEB" w14:textId="77777777" w:rsidR="00E31EBD" w:rsidRPr="00BA3992" w:rsidRDefault="00E31EBD" w:rsidP="00E31EBD">
      <w:pPr>
        <w:rPr>
          <w:rFonts w:ascii="Georgia" w:hAnsi="Georgia"/>
          <w:sz w:val="24"/>
          <w:szCs w:val="24"/>
        </w:rPr>
      </w:pPr>
      <w:r w:rsidRPr="00BA3992">
        <w:rPr>
          <w:rFonts w:ascii="Georgia" w:hAnsi="Georgia"/>
          <w:sz w:val="24"/>
          <w:szCs w:val="24"/>
        </w:rPr>
        <w:t xml:space="preserve">5. </w:t>
      </w:r>
      <w:r w:rsidRPr="00BA3992">
        <w:rPr>
          <w:rFonts w:ascii="Georgia" w:hAnsi="Georgia"/>
          <w:b/>
          <w:sz w:val="24"/>
          <w:szCs w:val="24"/>
        </w:rPr>
        <w:t>Accepting a place on the Transition Year Programme</w:t>
      </w:r>
    </w:p>
    <w:p w14:paraId="6A3CBB09" w14:textId="77777777" w:rsidR="00E31EBD" w:rsidRPr="00BA3992" w:rsidRDefault="00E31EBD" w:rsidP="00E31EBD">
      <w:pPr>
        <w:pStyle w:val="ListParagraph"/>
        <w:numPr>
          <w:ilvl w:val="0"/>
          <w:numId w:val="2"/>
        </w:numPr>
        <w:rPr>
          <w:rFonts w:ascii="Georgia" w:hAnsi="Georgia"/>
          <w:sz w:val="24"/>
          <w:szCs w:val="24"/>
        </w:rPr>
      </w:pPr>
      <w:r w:rsidRPr="00BA3992">
        <w:rPr>
          <w:rFonts w:ascii="Georgia" w:hAnsi="Georgia"/>
          <w:sz w:val="24"/>
          <w:szCs w:val="24"/>
        </w:rPr>
        <w:t>On receipt of an offer of a place on the Transition Year Programme the student &amp; parent must confirm their acceptance by a date that will be indicated on the letter of offer &amp; acceptance form. This will also include a contract of learning associated with the programme.</w:t>
      </w:r>
    </w:p>
    <w:p w14:paraId="36E034EB" w14:textId="77777777" w:rsidR="00E31EBD" w:rsidRPr="00BA3992" w:rsidRDefault="00E31EBD" w:rsidP="00E31EBD">
      <w:pPr>
        <w:pStyle w:val="ListParagraph"/>
        <w:rPr>
          <w:rFonts w:ascii="Georgia" w:hAnsi="Georgia"/>
          <w:sz w:val="24"/>
          <w:szCs w:val="24"/>
        </w:rPr>
      </w:pPr>
    </w:p>
    <w:p w14:paraId="525ADD62" w14:textId="77777777" w:rsidR="00E31EBD" w:rsidRPr="00BA3992" w:rsidRDefault="00E31EBD" w:rsidP="00E31EBD">
      <w:pPr>
        <w:pStyle w:val="ListParagraph"/>
        <w:numPr>
          <w:ilvl w:val="0"/>
          <w:numId w:val="2"/>
        </w:numPr>
        <w:spacing w:after="0"/>
        <w:rPr>
          <w:rFonts w:ascii="Georgia" w:hAnsi="Georgia"/>
          <w:sz w:val="24"/>
          <w:szCs w:val="24"/>
        </w:rPr>
      </w:pPr>
      <w:r w:rsidRPr="00BA3992">
        <w:rPr>
          <w:rFonts w:ascii="Georgia" w:hAnsi="Georgia"/>
          <w:sz w:val="24"/>
          <w:szCs w:val="24"/>
        </w:rPr>
        <w:t>This acceptance should be accompanied by a deposit to secure a place on the programme.</w:t>
      </w:r>
    </w:p>
    <w:p w14:paraId="02EBD36B" w14:textId="77777777" w:rsidR="00E31EBD" w:rsidRPr="00894B40" w:rsidRDefault="00E31EBD" w:rsidP="00E31EBD">
      <w:pPr>
        <w:rPr>
          <w:rFonts w:ascii="Georgia" w:hAnsi="Georgia"/>
          <w:sz w:val="24"/>
          <w:szCs w:val="24"/>
        </w:rPr>
      </w:pPr>
    </w:p>
    <w:p w14:paraId="2C1A690B" w14:textId="77777777" w:rsidR="00E31EBD" w:rsidRPr="00BA3992" w:rsidRDefault="00E31EBD" w:rsidP="00E31EBD">
      <w:pPr>
        <w:pStyle w:val="ListParagraph"/>
        <w:numPr>
          <w:ilvl w:val="0"/>
          <w:numId w:val="2"/>
        </w:numPr>
        <w:rPr>
          <w:rFonts w:ascii="Georgia" w:hAnsi="Georgia"/>
          <w:sz w:val="24"/>
          <w:szCs w:val="24"/>
        </w:rPr>
      </w:pPr>
      <w:r w:rsidRPr="00BA3992">
        <w:rPr>
          <w:rFonts w:ascii="Georgia" w:hAnsi="Georgia"/>
          <w:sz w:val="24"/>
          <w:szCs w:val="24"/>
        </w:rPr>
        <w:lastRenderedPageBreak/>
        <w:t>It must be noted that demand is high for places in Transition Year and should any of the criteria not be adhered to the offer of a place may be withdrawn and assigned to the next student on the waiting list.</w:t>
      </w:r>
    </w:p>
    <w:p w14:paraId="0C3C952E" w14:textId="77777777" w:rsidR="00E31EBD" w:rsidRPr="00BA3992" w:rsidRDefault="00E31EBD" w:rsidP="00E31EBD">
      <w:pPr>
        <w:pStyle w:val="ListParagraph"/>
        <w:rPr>
          <w:rFonts w:ascii="Georgia" w:hAnsi="Georgia"/>
          <w:sz w:val="24"/>
          <w:szCs w:val="24"/>
        </w:rPr>
      </w:pPr>
    </w:p>
    <w:p w14:paraId="0B33C973" w14:textId="77777777" w:rsidR="00E31EBD" w:rsidRDefault="00E31EBD" w:rsidP="00E31EBD">
      <w:pPr>
        <w:pStyle w:val="ListParagraph"/>
        <w:numPr>
          <w:ilvl w:val="0"/>
          <w:numId w:val="2"/>
        </w:numPr>
        <w:rPr>
          <w:rFonts w:ascii="Georgia" w:hAnsi="Georgia"/>
          <w:sz w:val="24"/>
          <w:szCs w:val="24"/>
        </w:rPr>
      </w:pPr>
      <w:r>
        <w:rPr>
          <w:rFonts w:ascii="Georgia" w:hAnsi="Georgia"/>
          <w:sz w:val="24"/>
          <w:szCs w:val="24"/>
        </w:rPr>
        <w:t>Athlone Community College</w:t>
      </w:r>
      <w:r w:rsidRPr="00BA3992">
        <w:rPr>
          <w:rFonts w:ascii="Georgia" w:hAnsi="Georgia"/>
          <w:sz w:val="24"/>
          <w:szCs w:val="24"/>
        </w:rPr>
        <w:t xml:space="preserve"> acknowledges its duty to promote equality of access to and participation in the Transition Year Programme subject to the procedures and criteria outlined in this policy.</w:t>
      </w:r>
    </w:p>
    <w:p w14:paraId="5CC3FC0B" w14:textId="77777777" w:rsidR="00E31EBD" w:rsidRPr="00BA3992" w:rsidRDefault="00E31EBD" w:rsidP="00E31EBD">
      <w:pPr>
        <w:pStyle w:val="ListParagraph"/>
        <w:rPr>
          <w:rFonts w:ascii="Georgia" w:hAnsi="Georgia"/>
          <w:sz w:val="24"/>
          <w:szCs w:val="24"/>
        </w:rPr>
      </w:pPr>
    </w:p>
    <w:p w14:paraId="65A925D5" w14:textId="77777777" w:rsidR="00E31EBD" w:rsidRPr="00BA3992" w:rsidRDefault="00E31EBD" w:rsidP="00E31EBD">
      <w:pPr>
        <w:pStyle w:val="ListParagraph"/>
        <w:rPr>
          <w:rFonts w:ascii="Georgia" w:hAnsi="Georgia"/>
          <w:sz w:val="24"/>
          <w:szCs w:val="24"/>
        </w:rPr>
      </w:pPr>
    </w:p>
    <w:tbl>
      <w:tblPr>
        <w:tblStyle w:val="TableGrid"/>
        <w:tblW w:w="0" w:type="auto"/>
        <w:tblLook w:val="04A0" w:firstRow="1" w:lastRow="0" w:firstColumn="1" w:lastColumn="0" w:noHBand="0" w:noVBand="1"/>
      </w:tblPr>
      <w:tblGrid>
        <w:gridCol w:w="9016"/>
      </w:tblGrid>
      <w:tr w:rsidR="00E31EBD" w:rsidRPr="00E105A3" w14:paraId="14DDFF87" w14:textId="77777777" w:rsidTr="00DE288B">
        <w:trPr>
          <w:trHeight w:val="555"/>
        </w:trPr>
        <w:tc>
          <w:tcPr>
            <w:tcW w:w="9016" w:type="dxa"/>
          </w:tcPr>
          <w:p w14:paraId="251D558A" w14:textId="77777777" w:rsidR="00E31EBD" w:rsidRDefault="00E31EBD" w:rsidP="00DE288B">
            <w:pPr>
              <w:rPr>
                <w:rFonts w:ascii="Georgia" w:hAnsi="Georgia"/>
                <w:b/>
                <w:sz w:val="24"/>
                <w:szCs w:val="24"/>
              </w:rPr>
            </w:pPr>
          </w:p>
          <w:p w14:paraId="71675DF4" w14:textId="77777777" w:rsidR="00E31EBD" w:rsidRDefault="00E31EBD" w:rsidP="00DE288B">
            <w:pPr>
              <w:rPr>
                <w:rFonts w:ascii="Georgia" w:hAnsi="Georgia"/>
                <w:b/>
                <w:sz w:val="24"/>
                <w:szCs w:val="24"/>
              </w:rPr>
            </w:pPr>
            <w:r>
              <w:rPr>
                <w:rFonts w:ascii="Georgia" w:hAnsi="Georgia"/>
                <w:b/>
                <w:sz w:val="24"/>
                <w:szCs w:val="24"/>
              </w:rPr>
              <w:t xml:space="preserve">Board of Management </w:t>
            </w:r>
            <w:r w:rsidRPr="00E105A3">
              <w:rPr>
                <w:rFonts w:ascii="Georgia" w:hAnsi="Georgia"/>
                <w:b/>
                <w:sz w:val="24"/>
                <w:szCs w:val="24"/>
              </w:rPr>
              <w:t xml:space="preserve">Ratification </w:t>
            </w:r>
            <w:r w:rsidRPr="00E105A3">
              <w:rPr>
                <w:rFonts w:ascii="Georgia" w:hAnsi="Georgia"/>
                <w:b/>
                <w:sz w:val="24"/>
                <w:szCs w:val="24"/>
              </w:rPr>
              <w:tab/>
            </w:r>
            <w:r w:rsidRPr="00E105A3">
              <w:rPr>
                <w:rFonts w:ascii="Georgia" w:hAnsi="Georgia"/>
                <w:b/>
                <w:sz w:val="24"/>
                <w:szCs w:val="24"/>
              </w:rPr>
              <w:tab/>
              <w:t>Date</w:t>
            </w:r>
            <w:r w:rsidRPr="00E105A3">
              <w:rPr>
                <w:rFonts w:ascii="Georgia" w:hAnsi="Georgia"/>
                <w:b/>
                <w:sz w:val="24"/>
                <w:szCs w:val="24"/>
              </w:rPr>
              <w:tab/>
              <w:t>__________</w:t>
            </w:r>
          </w:p>
          <w:p w14:paraId="258C5D24" w14:textId="77777777" w:rsidR="00E31EBD" w:rsidRPr="00E105A3" w:rsidRDefault="00E31EBD" w:rsidP="00DE288B">
            <w:pPr>
              <w:rPr>
                <w:rFonts w:ascii="Georgia" w:hAnsi="Georgia"/>
                <w:b/>
                <w:sz w:val="24"/>
                <w:szCs w:val="24"/>
              </w:rPr>
            </w:pPr>
          </w:p>
        </w:tc>
      </w:tr>
      <w:tr w:rsidR="00E31EBD" w:rsidRPr="00E105A3" w14:paraId="134A193B" w14:textId="77777777" w:rsidTr="00DE288B">
        <w:trPr>
          <w:trHeight w:val="555"/>
        </w:trPr>
        <w:tc>
          <w:tcPr>
            <w:tcW w:w="9016" w:type="dxa"/>
          </w:tcPr>
          <w:p w14:paraId="23A0A288" w14:textId="77777777" w:rsidR="00E31EBD" w:rsidRDefault="00E31EBD" w:rsidP="00DE288B">
            <w:pPr>
              <w:rPr>
                <w:rFonts w:ascii="Georgia" w:hAnsi="Georgia"/>
                <w:b/>
                <w:sz w:val="24"/>
                <w:szCs w:val="24"/>
              </w:rPr>
            </w:pPr>
          </w:p>
          <w:p w14:paraId="6487EFA1" w14:textId="77777777" w:rsidR="00E31EBD" w:rsidRDefault="00E31EBD" w:rsidP="00DE288B">
            <w:pPr>
              <w:rPr>
                <w:rFonts w:ascii="Georgia" w:hAnsi="Georgia"/>
                <w:b/>
                <w:sz w:val="24"/>
                <w:szCs w:val="24"/>
              </w:rPr>
            </w:pPr>
            <w:r>
              <w:rPr>
                <w:rFonts w:ascii="Georgia" w:hAnsi="Georgia"/>
                <w:b/>
                <w:sz w:val="24"/>
                <w:szCs w:val="24"/>
              </w:rPr>
              <w:t>Board of M</w:t>
            </w:r>
            <w:r w:rsidRPr="00E105A3">
              <w:rPr>
                <w:rFonts w:ascii="Georgia" w:hAnsi="Georgia"/>
                <w:b/>
                <w:sz w:val="24"/>
                <w:szCs w:val="24"/>
              </w:rPr>
              <w:t>anag</w:t>
            </w:r>
            <w:r>
              <w:rPr>
                <w:rFonts w:ascii="Georgia" w:hAnsi="Georgia"/>
                <w:b/>
                <w:sz w:val="24"/>
                <w:szCs w:val="24"/>
              </w:rPr>
              <w:t xml:space="preserve">ement Review </w:t>
            </w:r>
            <w:r>
              <w:rPr>
                <w:rFonts w:ascii="Georgia" w:hAnsi="Georgia"/>
                <w:b/>
                <w:sz w:val="24"/>
                <w:szCs w:val="24"/>
              </w:rPr>
              <w:tab/>
            </w:r>
            <w:r>
              <w:rPr>
                <w:rFonts w:ascii="Georgia" w:hAnsi="Georgia"/>
                <w:b/>
                <w:sz w:val="24"/>
                <w:szCs w:val="24"/>
              </w:rPr>
              <w:tab/>
            </w:r>
            <w:r>
              <w:rPr>
                <w:rFonts w:ascii="Georgia" w:hAnsi="Georgia"/>
                <w:b/>
                <w:sz w:val="24"/>
                <w:szCs w:val="24"/>
              </w:rPr>
              <w:tab/>
              <w:t>Date</w:t>
            </w:r>
            <w:r>
              <w:rPr>
                <w:rFonts w:ascii="Georgia" w:hAnsi="Georgia"/>
                <w:b/>
                <w:sz w:val="24"/>
                <w:szCs w:val="24"/>
              </w:rPr>
              <w:tab/>
              <w:t>__________</w:t>
            </w:r>
          </w:p>
          <w:p w14:paraId="4E00E47B" w14:textId="77777777" w:rsidR="00E31EBD" w:rsidRPr="00E105A3" w:rsidRDefault="00E31EBD" w:rsidP="00DE288B">
            <w:pPr>
              <w:rPr>
                <w:rFonts w:ascii="Georgia" w:hAnsi="Georgia"/>
                <w:b/>
                <w:sz w:val="24"/>
                <w:szCs w:val="24"/>
              </w:rPr>
            </w:pPr>
          </w:p>
        </w:tc>
      </w:tr>
    </w:tbl>
    <w:p w14:paraId="1CB6980B" w14:textId="77777777" w:rsidR="00E31EBD" w:rsidRDefault="00E31EBD" w:rsidP="00E31EBD"/>
    <w:p w14:paraId="23F3ACE6" w14:textId="77777777" w:rsidR="00E31EBD" w:rsidRDefault="00E31EBD" w:rsidP="00E31EBD"/>
    <w:p w14:paraId="563CB14B" w14:textId="77777777" w:rsidR="00E31EBD" w:rsidRDefault="00E31EBD" w:rsidP="00E31EBD"/>
    <w:p w14:paraId="716A7DDC" w14:textId="77777777" w:rsidR="00E31EBD" w:rsidRDefault="00E31EBD" w:rsidP="00E31EBD"/>
    <w:p w14:paraId="1D6B452E" w14:textId="77777777" w:rsidR="00E31EBD" w:rsidRDefault="00E31EBD" w:rsidP="00E31EBD"/>
    <w:p w14:paraId="3749AAB0" w14:textId="77777777" w:rsidR="00E31EBD" w:rsidRDefault="00E31EBD" w:rsidP="00E31EBD"/>
    <w:p w14:paraId="2025E586" w14:textId="77777777" w:rsidR="00E31EBD" w:rsidRDefault="00E31EBD" w:rsidP="00E31EBD"/>
    <w:p w14:paraId="68E3195F" w14:textId="77777777" w:rsidR="00E31EBD" w:rsidRDefault="00E31EBD" w:rsidP="00E31EBD"/>
    <w:p w14:paraId="6B514D97" w14:textId="77777777" w:rsidR="00E31EBD" w:rsidRDefault="00E31EBD" w:rsidP="00E31EBD"/>
    <w:p w14:paraId="291A9244" w14:textId="77777777" w:rsidR="00E31EBD" w:rsidRDefault="00E31EBD" w:rsidP="00E31EBD"/>
    <w:p w14:paraId="7B6A10A4" w14:textId="77777777" w:rsidR="00E31EBD" w:rsidRDefault="00E31EBD" w:rsidP="00E31EBD"/>
    <w:p w14:paraId="2F0D70E5" w14:textId="77777777" w:rsidR="00E31EBD" w:rsidRDefault="00E31EBD" w:rsidP="00E31EBD"/>
    <w:p w14:paraId="31B0CAD9" w14:textId="77777777" w:rsidR="00E31EBD" w:rsidRDefault="00E31EBD" w:rsidP="00E31EBD"/>
    <w:p w14:paraId="6662AF83" w14:textId="77777777" w:rsidR="00E31EBD" w:rsidRDefault="00E31EBD" w:rsidP="00E31EBD"/>
    <w:p w14:paraId="72F415C5" w14:textId="77777777" w:rsidR="00E31EBD" w:rsidRDefault="00E31EBD" w:rsidP="00E31EBD"/>
    <w:p w14:paraId="18F416F6" w14:textId="77777777" w:rsidR="00E31EBD" w:rsidRDefault="00E31EBD" w:rsidP="00E31EBD"/>
    <w:p w14:paraId="6721A086" w14:textId="77777777" w:rsidR="00E31EBD" w:rsidRDefault="00E31EBD" w:rsidP="00E31EBD"/>
    <w:p w14:paraId="1018279F" w14:textId="77777777" w:rsidR="00E31EBD" w:rsidRDefault="00E31EBD" w:rsidP="00E31EBD"/>
    <w:p w14:paraId="09B4CAAB" w14:textId="77777777" w:rsidR="00E31EBD" w:rsidRDefault="00E31EBD" w:rsidP="00E31EBD"/>
    <w:p w14:paraId="77CFB5AB" w14:textId="77777777" w:rsidR="00E31EBD" w:rsidRDefault="00E31EBD" w:rsidP="00E31EBD"/>
    <w:p w14:paraId="7679601F" w14:textId="77777777" w:rsidR="00E31EBD" w:rsidRDefault="00E31EBD" w:rsidP="00E31EBD"/>
    <w:p w14:paraId="296980F8" w14:textId="77777777" w:rsidR="00E31EBD" w:rsidRDefault="00E31EBD" w:rsidP="00E31EBD"/>
    <w:p w14:paraId="4F857FBC" w14:textId="77777777" w:rsidR="00E31EBD" w:rsidRDefault="00E31EBD" w:rsidP="00E31EBD">
      <w:pPr>
        <w:jc w:val="center"/>
        <w:rPr>
          <w:rFonts w:ascii="Georgia" w:hAnsi="Georgia"/>
          <w:sz w:val="24"/>
          <w:szCs w:val="24"/>
        </w:rPr>
      </w:pPr>
      <w:r w:rsidRPr="00341AB4">
        <w:rPr>
          <w:rFonts w:ascii="Georgia" w:hAnsi="Georgia"/>
          <w:sz w:val="24"/>
          <w:szCs w:val="24"/>
        </w:rPr>
        <w:lastRenderedPageBreak/>
        <w:t xml:space="preserve">Appendix 1 </w:t>
      </w:r>
    </w:p>
    <w:p w14:paraId="4F8240BD" w14:textId="77777777" w:rsidR="00E31EBD" w:rsidRPr="00341AB4" w:rsidRDefault="00E31EBD" w:rsidP="00E31EBD">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31EBD" w:rsidRPr="00341AB4" w14:paraId="7DB2F1CE" w14:textId="77777777" w:rsidTr="00DE288B">
        <w:tc>
          <w:tcPr>
            <w:tcW w:w="8522" w:type="dxa"/>
          </w:tcPr>
          <w:p w14:paraId="52FA6CA6" w14:textId="77777777" w:rsidR="00E31EBD" w:rsidRPr="00341AB4" w:rsidRDefault="00E31EBD" w:rsidP="00DE288B">
            <w:pPr>
              <w:spacing w:after="0" w:line="240" w:lineRule="auto"/>
              <w:jc w:val="center"/>
              <w:rPr>
                <w:rFonts w:ascii="Times New Roman" w:eastAsia="Times New Roman" w:hAnsi="Times New Roman" w:cs="Times New Roman"/>
                <w:b/>
                <w:bCs/>
                <w:sz w:val="32"/>
                <w:szCs w:val="24"/>
                <w:u w:val="single"/>
                <w:lang w:val="en-GB"/>
              </w:rPr>
            </w:pPr>
            <w:r>
              <w:rPr>
                <w:rFonts w:ascii="Times New Roman" w:eastAsia="Times New Roman" w:hAnsi="Times New Roman" w:cs="Times New Roman"/>
                <w:b/>
                <w:bCs/>
                <w:sz w:val="32"/>
                <w:szCs w:val="24"/>
                <w:u w:val="single"/>
                <w:lang w:val="en-GB"/>
              </w:rPr>
              <w:t>Athlone Community College</w:t>
            </w:r>
          </w:p>
          <w:p w14:paraId="6C26FBE9" w14:textId="77777777" w:rsidR="00E31EBD" w:rsidRPr="00341AB4" w:rsidRDefault="00E31EBD" w:rsidP="00DE288B">
            <w:pPr>
              <w:spacing w:after="0" w:line="240" w:lineRule="auto"/>
              <w:jc w:val="center"/>
              <w:rPr>
                <w:rFonts w:ascii="Times New Roman" w:eastAsia="Times New Roman" w:hAnsi="Times New Roman" w:cs="Times New Roman"/>
                <w:b/>
                <w:bCs/>
                <w:sz w:val="32"/>
                <w:szCs w:val="24"/>
                <w:u w:val="single"/>
                <w:lang w:val="en-GB"/>
              </w:rPr>
            </w:pPr>
            <w:r w:rsidRPr="00341AB4">
              <w:rPr>
                <w:rFonts w:ascii="Times New Roman" w:eastAsia="Times New Roman" w:hAnsi="Times New Roman" w:cs="Times New Roman"/>
                <w:b/>
                <w:bCs/>
                <w:sz w:val="32"/>
                <w:szCs w:val="24"/>
                <w:u w:val="single"/>
                <w:lang w:val="en-GB"/>
              </w:rPr>
              <w:t>Transition Year Programme</w:t>
            </w:r>
          </w:p>
          <w:p w14:paraId="2E9B1128" w14:textId="77777777" w:rsidR="00E31EBD" w:rsidRPr="00341AB4" w:rsidRDefault="00E31EBD" w:rsidP="00DE288B">
            <w:pPr>
              <w:spacing w:after="0" w:line="240" w:lineRule="auto"/>
              <w:jc w:val="center"/>
              <w:rPr>
                <w:rFonts w:ascii="Times New Roman" w:eastAsia="Times New Roman" w:hAnsi="Times New Roman" w:cs="Times New Roman"/>
                <w:sz w:val="24"/>
                <w:szCs w:val="24"/>
                <w:lang w:val="en-GB"/>
              </w:rPr>
            </w:pPr>
            <w:r w:rsidRPr="00341AB4">
              <w:rPr>
                <w:rFonts w:ascii="Times New Roman" w:eastAsia="Times New Roman" w:hAnsi="Times New Roman" w:cs="Times New Roman"/>
                <w:b/>
                <w:bCs/>
                <w:sz w:val="32"/>
                <w:szCs w:val="24"/>
                <w:u w:val="single"/>
                <w:lang w:val="en-GB"/>
              </w:rPr>
              <w:t>Interview Score Sheet</w:t>
            </w:r>
          </w:p>
          <w:p w14:paraId="0DEDFA95" w14:textId="77777777" w:rsidR="00E31EBD" w:rsidRPr="00341AB4" w:rsidRDefault="00E31EBD" w:rsidP="00DE288B">
            <w:pPr>
              <w:spacing w:after="0" w:line="240" w:lineRule="auto"/>
              <w:jc w:val="center"/>
              <w:rPr>
                <w:rFonts w:ascii="Times New Roman" w:eastAsia="Times New Roman" w:hAnsi="Times New Roman" w:cs="Times New Roman"/>
                <w:sz w:val="24"/>
                <w:szCs w:val="24"/>
                <w:lang w:val="en-GB"/>
              </w:rPr>
            </w:pPr>
          </w:p>
        </w:tc>
      </w:tr>
    </w:tbl>
    <w:p w14:paraId="54F35735" w14:textId="77777777" w:rsidR="00E31EBD" w:rsidRDefault="00E31EBD" w:rsidP="00E31EBD">
      <w:pPr>
        <w:spacing w:after="0" w:line="240" w:lineRule="auto"/>
        <w:rPr>
          <w:rFonts w:ascii="Times New Roman" w:eastAsia="Times New Roman" w:hAnsi="Times New Roman" w:cs="Times New Roman"/>
          <w:sz w:val="24"/>
          <w:szCs w:val="24"/>
          <w:lang w:val="en-GB"/>
        </w:rPr>
      </w:pPr>
    </w:p>
    <w:p w14:paraId="16657156" w14:textId="77777777" w:rsidR="00E31EBD" w:rsidRPr="00341AB4" w:rsidRDefault="00E31EBD" w:rsidP="00E31EBD">
      <w:pPr>
        <w:spacing w:after="0" w:line="240" w:lineRule="auto"/>
        <w:rPr>
          <w:rFonts w:ascii="Times New Roman" w:eastAsia="Times New Roman" w:hAnsi="Times New Roman" w:cs="Times New Roman"/>
          <w:sz w:val="24"/>
          <w:szCs w:val="24"/>
          <w:lang w:val="en-GB"/>
        </w:rPr>
      </w:pPr>
    </w:p>
    <w:p w14:paraId="4CB9A4FE"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Student’s Name:</w:t>
      </w:r>
      <w:r>
        <w:rPr>
          <w:rFonts w:ascii="Times New Roman" w:eastAsia="Times New Roman" w:hAnsi="Times New Roman" w:cs="Times New Roman"/>
          <w:sz w:val="28"/>
          <w:szCs w:val="24"/>
          <w:lang w:val="en-GB"/>
        </w:rPr>
        <w:t xml:space="preserve"> </w:t>
      </w:r>
      <w:r w:rsidRPr="00341AB4">
        <w:rPr>
          <w:rFonts w:ascii="Times New Roman" w:eastAsia="Times New Roman" w:hAnsi="Times New Roman" w:cs="Times New Roman"/>
          <w:sz w:val="28"/>
          <w:szCs w:val="24"/>
          <w:lang w:val="en-GB"/>
        </w:rPr>
        <w:t>_____________________________________________</w:t>
      </w:r>
    </w:p>
    <w:p w14:paraId="08FB7952"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p>
    <w:p w14:paraId="3269F87C"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Date of Interview:</w:t>
      </w:r>
      <w:r>
        <w:rPr>
          <w:rFonts w:ascii="Times New Roman" w:eastAsia="Times New Roman" w:hAnsi="Times New Roman" w:cs="Times New Roman"/>
          <w:sz w:val="28"/>
          <w:szCs w:val="24"/>
          <w:lang w:val="en-GB"/>
        </w:rPr>
        <w:t xml:space="preserve"> </w:t>
      </w:r>
      <w:r w:rsidRPr="00341AB4">
        <w:rPr>
          <w:rFonts w:ascii="Times New Roman" w:eastAsia="Times New Roman" w:hAnsi="Times New Roman" w:cs="Times New Roman"/>
          <w:sz w:val="28"/>
          <w:szCs w:val="24"/>
          <w:lang w:val="en-GB"/>
        </w:rPr>
        <w:t>___________________________________________</w:t>
      </w:r>
    </w:p>
    <w:p w14:paraId="266E81A5"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p>
    <w:p w14:paraId="78704D30"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p>
    <w:tbl>
      <w:tblPr>
        <w:tblW w:w="765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827"/>
        <w:gridCol w:w="2126"/>
      </w:tblGrid>
      <w:tr w:rsidR="00E31EBD" w:rsidRPr="00341AB4" w14:paraId="78CF6D6F" w14:textId="77777777" w:rsidTr="00DE288B">
        <w:tc>
          <w:tcPr>
            <w:tcW w:w="1702" w:type="dxa"/>
          </w:tcPr>
          <w:p w14:paraId="074E17C3"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p w14:paraId="59F247EA"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1</w:t>
            </w:r>
          </w:p>
          <w:p w14:paraId="3EBDBF10"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tc>
        <w:tc>
          <w:tcPr>
            <w:tcW w:w="3827" w:type="dxa"/>
          </w:tcPr>
          <w:p w14:paraId="1057A79A"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p w14:paraId="0DC569CF"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r w:rsidRPr="00341AB4">
              <w:rPr>
                <w:rFonts w:ascii="Times New Roman" w:eastAsia="Times New Roman" w:hAnsi="Times New Roman" w:cs="Times New Roman"/>
                <w:sz w:val="28"/>
                <w:szCs w:val="28"/>
                <w:lang w:val="en-GB"/>
              </w:rPr>
              <w:t>Interests/Personal Development</w:t>
            </w:r>
          </w:p>
          <w:p w14:paraId="6978D9C7"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tc>
        <w:tc>
          <w:tcPr>
            <w:tcW w:w="2126" w:type="dxa"/>
          </w:tcPr>
          <w:p w14:paraId="5C478E3E" w14:textId="77777777" w:rsidR="00E31EBD" w:rsidRPr="00341AB4" w:rsidRDefault="00E31EBD" w:rsidP="00DE288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 marks</w:t>
            </w:r>
          </w:p>
          <w:p w14:paraId="4028D064" w14:textId="77777777" w:rsidR="00E31EBD" w:rsidRPr="00341AB4" w:rsidRDefault="00E31EBD" w:rsidP="00DE288B">
            <w:pPr>
              <w:spacing w:after="0" w:line="240" w:lineRule="auto"/>
              <w:rPr>
                <w:rFonts w:ascii="Times New Roman" w:eastAsia="Times New Roman" w:hAnsi="Times New Roman" w:cs="Times New Roman"/>
                <w:sz w:val="20"/>
                <w:szCs w:val="20"/>
                <w:lang w:val="en-GB"/>
              </w:rPr>
            </w:pPr>
          </w:p>
        </w:tc>
      </w:tr>
      <w:tr w:rsidR="00E31EBD" w:rsidRPr="00341AB4" w14:paraId="56E92029" w14:textId="77777777" w:rsidTr="00DE288B">
        <w:tc>
          <w:tcPr>
            <w:tcW w:w="1702" w:type="dxa"/>
          </w:tcPr>
          <w:p w14:paraId="48A624C0"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p w14:paraId="28DCA31B"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2</w:t>
            </w:r>
          </w:p>
          <w:p w14:paraId="336A15FB"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tc>
        <w:tc>
          <w:tcPr>
            <w:tcW w:w="3827" w:type="dxa"/>
          </w:tcPr>
          <w:p w14:paraId="07DA097E"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p w14:paraId="52AAC8F1"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r w:rsidRPr="00341AB4">
              <w:rPr>
                <w:rFonts w:ascii="Times New Roman" w:eastAsia="Times New Roman" w:hAnsi="Times New Roman" w:cs="Times New Roman"/>
                <w:sz w:val="28"/>
                <w:szCs w:val="28"/>
                <w:lang w:val="en-GB"/>
              </w:rPr>
              <w:t>Attendance &amp; Participation</w:t>
            </w:r>
          </w:p>
          <w:p w14:paraId="7CEB98CB"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tc>
        <w:tc>
          <w:tcPr>
            <w:tcW w:w="2126" w:type="dxa"/>
          </w:tcPr>
          <w:p w14:paraId="75519C61" w14:textId="77777777" w:rsidR="00E31EBD" w:rsidRPr="00341AB4" w:rsidRDefault="00E31EBD" w:rsidP="00DE288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30 marks</w:t>
            </w:r>
          </w:p>
        </w:tc>
      </w:tr>
      <w:tr w:rsidR="00E31EBD" w:rsidRPr="00341AB4" w14:paraId="69B74E32" w14:textId="77777777" w:rsidTr="00DE288B">
        <w:trPr>
          <w:trHeight w:val="970"/>
        </w:trPr>
        <w:tc>
          <w:tcPr>
            <w:tcW w:w="1702" w:type="dxa"/>
          </w:tcPr>
          <w:p w14:paraId="4883A687"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p w14:paraId="7D985684"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3</w:t>
            </w:r>
          </w:p>
          <w:p w14:paraId="583BFF1C"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tc>
        <w:tc>
          <w:tcPr>
            <w:tcW w:w="3827" w:type="dxa"/>
          </w:tcPr>
          <w:p w14:paraId="10B6CA70"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p w14:paraId="4F80E86E"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r w:rsidRPr="00341AB4">
              <w:rPr>
                <w:rFonts w:ascii="Times New Roman" w:eastAsia="Times New Roman" w:hAnsi="Times New Roman" w:cs="Times New Roman"/>
                <w:sz w:val="28"/>
                <w:szCs w:val="28"/>
                <w:lang w:val="en-GB"/>
              </w:rPr>
              <w:t>Code of Behaviour</w:t>
            </w:r>
          </w:p>
          <w:p w14:paraId="1F619137"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tc>
        <w:tc>
          <w:tcPr>
            <w:tcW w:w="2126" w:type="dxa"/>
          </w:tcPr>
          <w:p w14:paraId="7D0CA8DE" w14:textId="77777777" w:rsidR="00E31EBD" w:rsidRPr="00341AB4" w:rsidRDefault="00E31EBD" w:rsidP="00DE288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30 marks</w:t>
            </w:r>
          </w:p>
        </w:tc>
      </w:tr>
      <w:tr w:rsidR="00E31EBD" w:rsidRPr="00341AB4" w14:paraId="3AEFA87B" w14:textId="77777777" w:rsidTr="00DE288B">
        <w:trPr>
          <w:trHeight w:val="615"/>
        </w:trPr>
        <w:tc>
          <w:tcPr>
            <w:tcW w:w="1702" w:type="dxa"/>
            <w:vMerge w:val="restart"/>
          </w:tcPr>
          <w:p w14:paraId="383FD69D"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p w14:paraId="041927F2"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4</w:t>
            </w:r>
          </w:p>
          <w:p w14:paraId="541E1966"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p w14:paraId="21C13785"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tc>
        <w:tc>
          <w:tcPr>
            <w:tcW w:w="3827" w:type="dxa"/>
            <w:vMerge w:val="restart"/>
          </w:tcPr>
          <w:p w14:paraId="0C7BBE83"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p w14:paraId="02486F3A"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r w:rsidRPr="00341AB4">
              <w:rPr>
                <w:rFonts w:ascii="Times New Roman" w:eastAsia="Times New Roman" w:hAnsi="Times New Roman" w:cs="Times New Roman"/>
                <w:sz w:val="28"/>
                <w:szCs w:val="28"/>
                <w:lang w:val="en-GB"/>
              </w:rPr>
              <w:t xml:space="preserve">Application Form </w:t>
            </w:r>
          </w:p>
          <w:p w14:paraId="2FDFAA0F"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r w:rsidRPr="00341AB4">
              <w:rPr>
                <w:rFonts w:ascii="Times New Roman" w:eastAsia="Times New Roman" w:hAnsi="Times New Roman" w:cs="Times New Roman"/>
                <w:sz w:val="28"/>
                <w:szCs w:val="28"/>
                <w:lang w:val="en-GB"/>
              </w:rPr>
              <w:t>&amp; Interview</w:t>
            </w:r>
          </w:p>
        </w:tc>
        <w:tc>
          <w:tcPr>
            <w:tcW w:w="2126" w:type="dxa"/>
          </w:tcPr>
          <w:p w14:paraId="328BDED0" w14:textId="77777777" w:rsidR="00E31EBD" w:rsidRPr="00341AB4" w:rsidRDefault="00E31EBD" w:rsidP="00DE288B">
            <w:pPr>
              <w:spacing w:after="0" w:line="240" w:lineRule="auto"/>
              <w:rPr>
                <w:rFonts w:ascii="Times New Roman" w:eastAsia="Times New Roman" w:hAnsi="Times New Roman" w:cs="Times New Roman"/>
                <w:sz w:val="20"/>
                <w:szCs w:val="20"/>
                <w:lang w:val="en-GB"/>
              </w:rPr>
            </w:pPr>
            <w:r w:rsidRPr="00341AB4">
              <w:rPr>
                <w:rFonts w:ascii="Times New Roman" w:eastAsia="Times New Roman" w:hAnsi="Times New Roman" w:cs="Times New Roman"/>
                <w:sz w:val="20"/>
                <w:szCs w:val="20"/>
                <w:lang w:val="en-GB"/>
              </w:rPr>
              <w:t>Form 20</w:t>
            </w:r>
          </w:p>
        </w:tc>
      </w:tr>
      <w:tr w:rsidR="00E31EBD" w:rsidRPr="00341AB4" w14:paraId="71D4DF65" w14:textId="77777777" w:rsidTr="00DE288B">
        <w:trPr>
          <w:trHeight w:val="660"/>
        </w:trPr>
        <w:tc>
          <w:tcPr>
            <w:tcW w:w="1702" w:type="dxa"/>
            <w:vMerge/>
          </w:tcPr>
          <w:p w14:paraId="171F4523"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p>
        </w:tc>
        <w:tc>
          <w:tcPr>
            <w:tcW w:w="3827" w:type="dxa"/>
            <w:vMerge/>
          </w:tcPr>
          <w:p w14:paraId="25AC0A03" w14:textId="77777777" w:rsidR="00E31EBD" w:rsidRPr="00341AB4" w:rsidRDefault="00E31EBD" w:rsidP="00DE288B">
            <w:pPr>
              <w:spacing w:after="0" w:line="240" w:lineRule="auto"/>
              <w:jc w:val="center"/>
              <w:rPr>
                <w:rFonts w:ascii="Times New Roman" w:eastAsia="Times New Roman" w:hAnsi="Times New Roman" w:cs="Times New Roman"/>
                <w:sz w:val="28"/>
                <w:szCs w:val="28"/>
                <w:lang w:val="en-GB"/>
              </w:rPr>
            </w:pPr>
          </w:p>
        </w:tc>
        <w:tc>
          <w:tcPr>
            <w:tcW w:w="2126" w:type="dxa"/>
          </w:tcPr>
          <w:p w14:paraId="5408D4B4" w14:textId="77777777" w:rsidR="00E31EBD" w:rsidRPr="00341AB4" w:rsidRDefault="00E31EBD" w:rsidP="00DE288B">
            <w:pPr>
              <w:spacing w:after="0" w:line="240" w:lineRule="auto"/>
              <w:rPr>
                <w:rFonts w:ascii="Times New Roman" w:eastAsia="Times New Roman" w:hAnsi="Times New Roman" w:cs="Times New Roman"/>
                <w:sz w:val="20"/>
                <w:szCs w:val="20"/>
                <w:lang w:val="en-GB"/>
              </w:rPr>
            </w:pPr>
            <w:r w:rsidRPr="00341AB4">
              <w:rPr>
                <w:rFonts w:ascii="Times New Roman" w:eastAsia="Times New Roman" w:hAnsi="Times New Roman" w:cs="Times New Roman"/>
                <w:sz w:val="20"/>
                <w:szCs w:val="20"/>
                <w:lang w:val="en-GB"/>
              </w:rPr>
              <w:t>Interview +/-10</w:t>
            </w:r>
          </w:p>
        </w:tc>
      </w:tr>
    </w:tbl>
    <w:p w14:paraId="0E8B1603"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p>
    <w:p w14:paraId="08D82F5C"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814"/>
        <w:gridCol w:w="1843"/>
        <w:gridCol w:w="3430"/>
      </w:tblGrid>
      <w:tr w:rsidR="00E31EBD" w:rsidRPr="00341AB4" w14:paraId="4F9AAC15" w14:textId="77777777" w:rsidTr="00DE288B">
        <w:tc>
          <w:tcPr>
            <w:tcW w:w="1588" w:type="dxa"/>
          </w:tcPr>
          <w:p w14:paraId="689D8DB9"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1</w:t>
            </w:r>
          </w:p>
          <w:p w14:paraId="7F52DFF9"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10 marks</w:t>
            </w:r>
          </w:p>
        </w:tc>
        <w:tc>
          <w:tcPr>
            <w:tcW w:w="1814" w:type="dxa"/>
          </w:tcPr>
          <w:p w14:paraId="296757A2"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2</w:t>
            </w:r>
          </w:p>
          <w:p w14:paraId="7C99A535"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30 marks</w:t>
            </w:r>
          </w:p>
        </w:tc>
        <w:tc>
          <w:tcPr>
            <w:tcW w:w="1843" w:type="dxa"/>
          </w:tcPr>
          <w:p w14:paraId="2D63EDC6"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3</w:t>
            </w:r>
          </w:p>
          <w:p w14:paraId="6DA580CC"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30 marks</w:t>
            </w:r>
          </w:p>
        </w:tc>
        <w:tc>
          <w:tcPr>
            <w:tcW w:w="3430" w:type="dxa"/>
          </w:tcPr>
          <w:p w14:paraId="014AF0F9"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Criterion 4</w:t>
            </w:r>
          </w:p>
          <w:p w14:paraId="330B326F" w14:textId="77777777" w:rsidR="00E31EBD" w:rsidRPr="00341AB4" w:rsidRDefault="00E31EBD" w:rsidP="00DE288B">
            <w:pPr>
              <w:spacing w:after="0" w:line="240" w:lineRule="auto"/>
              <w:jc w:val="center"/>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30 marks</w:t>
            </w:r>
          </w:p>
        </w:tc>
      </w:tr>
      <w:tr w:rsidR="00E31EBD" w:rsidRPr="00341AB4" w14:paraId="04E17AF1" w14:textId="77777777" w:rsidTr="00DE288B">
        <w:trPr>
          <w:trHeight w:val="637"/>
        </w:trPr>
        <w:tc>
          <w:tcPr>
            <w:tcW w:w="1588" w:type="dxa"/>
          </w:tcPr>
          <w:p w14:paraId="7BC88C36" w14:textId="77777777" w:rsidR="00E31EBD" w:rsidRPr="00341AB4" w:rsidRDefault="00E31EBD" w:rsidP="00DE288B">
            <w:pPr>
              <w:spacing w:after="0" w:line="240" w:lineRule="auto"/>
              <w:rPr>
                <w:rFonts w:ascii="Times New Roman" w:eastAsia="Times New Roman" w:hAnsi="Times New Roman" w:cs="Times New Roman"/>
                <w:sz w:val="28"/>
                <w:szCs w:val="24"/>
                <w:lang w:val="en-GB"/>
              </w:rPr>
            </w:pPr>
          </w:p>
          <w:p w14:paraId="57B7EF66" w14:textId="77777777" w:rsidR="00E31EBD" w:rsidRPr="00341AB4" w:rsidRDefault="00E31EBD" w:rsidP="00DE288B">
            <w:pPr>
              <w:spacing w:after="0" w:line="240" w:lineRule="auto"/>
              <w:rPr>
                <w:rFonts w:ascii="Times New Roman" w:eastAsia="Times New Roman" w:hAnsi="Times New Roman" w:cs="Times New Roman"/>
                <w:sz w:val="28"/>
                <w:szCs w:val="24"/>
                <w:lang w:val="en-GB"/>
              </w:rPr>
            </w:pPr>
          </w:p>
          <w:p w14:paraId="4667F897" w14:textId="77777777" w:rsidR="00E31EBD" w:rsidRPr="00341AB4" w:rsidRDefault="00E31EBD" w:rsidP="00DE288B">
            <w:pPr>
              <w:spacing w:after="0" w:line="240" w:lineRule="auto"/>
              <w:rPr>
                <w:rFonts w:ascii="Times New Roman" w:eastAsia="Times New Roman" w:hAnsi="Times New Roman" w:cs="Times New Roman"/>
                <w:sz w:val="28"/>
                <w:szCs w:val="24"/>
                <w:lang w:val="en-GB"/>
              </w:rPr>
            </w:pPr>
          </w:p>
        </w:tc>
        <w:tc>
          <w:tcPr>
            <w:tcW w:w="1814" w:type="dxa"/>
          </w:tcPr>
          <w:p w14:paraId="1DB89F36" w14:textId="77777777" w:rsidR="00E31EBD" w:rsidRPr="00341AB4" w:rsidRDefault="00E31EBD" w:rsidP="00DE288B">
            <w:pPr>
              <w:spacing w:after="0" w:line="240" w:lineRule="auto"/>
              <w:rPr>
                <w:rFonts w:ascii="Times New Roman" w:eastAsia="Times New Roman" w:hAnsi="Times New Roman" w:cs="Times New Roman"/>
                <w:sz w:val="28"/>
                <w:szCs w:val="24"/>
                <w:lang w:val="en-GB"/>
              </w:rPr>
            </w:pPr>
          </w:p>
        </w:tc>
        <w:tc>
          <w:tcPr>
            <w:tcW w:w="1843" w:type="dxa"/>
          </w:tcPr>
          <w:p w14:paraId="4EC092BD" w14:textId="77777777" w:rsidR="00E31EBD" w:rsidRPr="00341AB4" w:rsidRDefault="00E31EBD" w:rsidP="00DE288B">
            <w:pPr>
              <w:spacing w:after="0" w:line="240" w:lineRule="auto"/>
              <w:rPr>
                <w:rFonts w:ascii="Times New Roman" w:eastAsia="Times New Roman" w:hAnsi="Times New Roman" w:cs="Times New Roman"/>
                <w:sz w:val="28"/>
                <w:szCs w:val="24"/>
                <w:lang w:val="en-GB"/>
              </w:rPr>
            </w:pPr>
          </w:p>
        </w:tc>
        <w:tc>
          <w:tcPr>
            <w:tcW w:w="3430" w:type="dxa"/>
          </w:tcPr>
          <w:p w14:paraId="4CCA385F" w14:textId="77777777" w:rsidR="00E31EBD" w:rsidRPr="00341AB4" w:rsidRDefault="00E31EBD" w:rsidP="00DE288B">
            <w:pPr>
              <w:spacing w:after="0" w:line="240" w:lineRule="auto"/>
              <w:rPr>
                <w:rFonts w:ascii="Times New Roman" w:eastAsia="Times New Roman" w:hAnsi="Times New Roman" w:cs="Times New Roman"/>
                <w:sz w:val="28"/>
                <w:szCs w:val="24"/>
                <w:lang w:val="en-GB"/>
              </w:rPr>
            </w:pPr>
          </w:p>
        </w:tc>
      </w:tr>
      <w:tr w:rsidR="00E31EBD" w:rsidRPr="00341AB4" w14:paraId="22E7124B" w14:textId="77777777" w:rsidTr="00DE288B">
        <w:tc>
          <w:tcPr>
            <w:tcW w:w="1588" w:type="dxa"/>
          </w:tcPr>
          <w:p w14:paraId="59362EA4" w14:textId="77777777" w:rsidR="00E31EBD" w:rsidRPr="00341AB4" w:rsidRDefault="00E31EBD" w:rsidP="00DE288B">
            <w:pPr>
              <w:spacing w:after="0" w:line="240" w:lineRule="auto"/>
              <w:rPr>
                <w:rFonts w:ascii="Times New Roman" w:eastAsia="Times New Roman" w:hAnsi="Times New Roman" w:cs="Times New Roman"/>
                <w:lang w:val="en-GB"/>
              </w:rPr>
            </w:pPr>
          </w:p>
          <w:p w14:paraId="0EA8212C" w14:textId="77777777" w:rsidR="00E31EBD" w:rsidRPr="00341AB4" w:rsidRDefault="00E31EBD" w:rsidP="00DE288B">
            <w:pPr>
              <w:spacing w:after="0" w:line="240" w:lineRule="auto"/>
              <w:rPr>
                <w:rFonts w:ascii="Times New Roman" w:eastAsia="Times New Roman" w:hAnsi="Times New Roman" w:cs="Times New Roman"/>
                <w:lang w:val="en-GB"/>
              </w:rPr>
            </w:pPr>
            <w:r w:rsidRPr="00341AB4">
              <w:rPr>
                <w:rFonts w:ascii="Times New Roman" w:eastAsia="Times New Roman" w:hAnsi="Times New Roman" w:cs="Times New Roman"/>
                <w:lang w:val="en-GB"/>
              </w:rPr>
              <w:t>0     Poor</w:t>
            </w:r>
          </w:p>
          <w:p w14:paraId="630D556C"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1-</w:t>
            </w:r>
            <w:proofErr w:type="gramStart"/>
            <w:r>
              <w:rPr>
                <w:rFonts w:ascii="Times New Roman" w:eastAsia="Times New Roman" w:hAnsi="Times New Roman" w:cs="Times New Roman"/>
                <w:lang w:val="en-GB"/>
              </w:rPr>
              <w:t>3</w:t>
            </w:r>
            <w:r w:rsidRPr="00341AB4">
              <w:rPr>
                <w:rFonts w:ascii="Times New Roman" w:eastAsia="Times New Roman" w:hAnsi="Times New Roman" w:cs="Times New Roman"/>
                <w:lang w:val="en-GB"/>
              </w:rPr>
              <w:t xml:space="preserve">  Fair</w:t>
            </w:r>
            <w:proofErr w:type="gramEnd"/>
          </w:p>
          <w:p w14:paraId="1192F22B"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4-</w:t>
            </w:r>
            <w:proofErr w:type="gramStart"/>
            <w:r>
              <w:rPr>
                <w:rFonts w:ascii="Times New Roman" w:eastAsia="Times New Roman" w:hAnsi="Times New Roman" w:cs="Times New Roman"/>
                <w:lang w:val="en-GB"/>
              </w:rPr>
              <w:t>7</w:t>
            </w:r>
            <w:r w:rsidRPr="00341AB4">
              <w:rPr>
                <w:rFonts w:ascii="Times New Roman" w:eastAsia="Times New Roman" w:hAnsi="Times New Roman" w:cs="Times New Roman"/>
                <w:lang w:val="en-GB"/>
              </w:rPr>
              <w:t xml:space="preserve">  Good</w:t>
            </w:r>
            <w:proofErr w:type="gramEnd"/>
          </w:p>
          <w:p w14:paraId="4D611E9B"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8-10 </w:t>
            </w:r>
            <w:r w:rsidRPr="00341AB4">
              <w:rPr>
                <w:rFonts w:ascii="Times New Roman" w:eastAsia="Times New Roman" w:hAnsi="Times New Roman" w:cs="Times New Roman"/>
                <w:lang w:val="en-GB"/>
              </w:rPr>
              <w:t>Excellent</w:t>
            </w:r>
          </w:p>
          <w:p w14:paraId="21E008FC" w14:textId="77777777" w:rsidR="00E31EBD" w:rsidRPr="00341AB4" w:rsidRDefault="00E31EBD" w:rsidP="00DE288B">
            <w:pPr>
              <w:spacing w:after="0" w:line="240" w:lineRule="auto"/>
              <w:rPr>
                <w:rFonts w:ascii="Times New Roman" w:eastAsia="Times New Roman" w:hAnsi="Times New Roman" w:cs="Times New Roman"/>
                <w:lang w:val="en-GB"/>
              </w:rPr>
            </w:pPr>
          </w:p>
        </w:tc>
        <w:tc>
          <w:tcPr>
            <w:tcW w:w="1814" w:type="dxa"/>
          </w:tcPr>
          <w:p w14:paraId="2AC57BDF" w14:textId="77777777" w:rsidR="00E31EBD" w:rsidRPr="00341AB4" w:rsidRDefault="00E31EBD" w:rsidP="00DE288B">
            <w:pPr>
              <w:spacing w:after="0" w:line="240" w:lineRule="auto"/>
              <w:rPr>
                <w:rFonts w:ascii="Times New Roman" w:eastAsia="Times New Roman" w:hAnsi="Times New Roman" w:cs="Times New Roman"/>
                <w:lang w:val="en-GB"/>
              </w:rPr>
            </w:pPr>
          </w:p>
          <w:p w14:paraId="752DE90F"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0-5</w:t>
            </w:r>
            <w:r w:rsidRPr="00341AB4">
              <w:rPr>
                <w:rFonts w:ascii="Times New Roman" w:eastAsia="Times New Roman" w:hAnsi="Times New Roman" w:cs="Times New Roman"/>
                <w:lang w:val="en-GB"/>
              </w:rPr>
              <w:t xml:space="preserve"> days = 30</w:t>
            </w:r>
          </w:p>
          <w:p w14:paraId="7D52D67D" w14:textId="77777777" w:rsidR="00E31EBD"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6-10 days = 25</w:t>
            </w:r>
          </w:p>
          <w:p w14:paraId="6DFB64EE"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11-15 days = 20</w:t>
            </w:r>
          </w:p>
          <w:p w14:paraId="605BF179" w14:textId="77777777" w:rsidR="00E31EBD" w:rsidRPr="00341AB4" w:rsidRDefault="00E31EBD" w:rsidP="00DE288B">
            <w:pPr>
              <w:spacing w:after="0" w:line="240" w:lineRule="auto"/>
              <w:rPr>
                <w:rFonts w:ascii="Times New Roman" w:eastAsia="Times New Roman" w:hAnsi="Times New Roman" w:cs="Times New Roman"/>
                <w:lang w:val="en-GB"/>
              </w:rPr>
            </w:pPr>
            <w:r w:rsidRPr="00341AB4">
              <w:rPr>
                <w:rFonts w:ascii="Times New Roman" w:eastAsia="Times New Roman" w:hAnsi="Times New Roman" w:cs="Times New Roman"/>
                <w:lang w:val="en-GB"/>
              </w:rPr>
              <w:t xml:space="preserve">16-20 days = </w:t>
            </w:r>
            <w:r>
              <w:rPr>
                <w:rFonts w:ascii="Times New Roman" w:eastAsia="Times New Roman" w:hAnsi="Times New Roman" w:cs="Times New Roman"/>
                <w:lang w:val="en-GB"/>
              </w:rPr>
              <w:t>1</w:t>
            </w:r>
            <w:r w:rsidRPr="00341AB4">
              <w:rPr>
                <w:rFonts w:ascii="Times New Roman" w:eastAsia="Times New Roman" w:hAnsi="Times New Roman" w:cs="Times New Roman"/>
                <w:lang w:val="en-GB"/>
              </w:rPr>
              <w:t>5</w:t>
            </w:r>
          </w:p>
          <w:p w14:paraId="424BA844" w14:textId="77777777" w:rsidR="00E31EBD" w:rsidRDefault="00E31EBD" w:rsidP="00DE288B">
            <w:pPr>
              <w:spacing w:after="0" w:line="240" w:lineRule="auto"/>
            </w:pPr>
            <w:r w:rsidRPr="00341AB4">
              <w:rPr>
                <w:rFonts w:ascii="Times New Roman" w:eastAsia="Times New Roman" w:hAnsi="Times New Roman" w:cs="Times New Roman"/>
                <w:lang w:val="en-GB"/>
              </w:rPr>
              <w:t xml:space="preserve">21 plus days = </w:t>
            </w:r>
            <w:r>
              <w:rPr>
                <w:rFonts w:ascii="Times New Roman" w:eastAsia="Times New Roman" w:hAnsi="Times New Roman" w:cs="Times New Roman"/>
                <w:lang w:val="en-GB"/>
              </w:rPr>
              <w:t>10</w:t>
            </w:r>
          </w:p>
          <w:p w14:paraId="6B831576" w14:textId="77777777" w:rsidR="00E31EBD" w:rsidRPr="00341AB4" w:rsidRDefault="00E31EBD" w:rsidP="00DE288B">
            <w:pPr>
              <w:spacing w:after="0" w:line="240" w:lineRule="auto"/>
              <w:rPr>
                <w:rFonts w:ascii="Times New Roman" w:eastAsia="Times New Roman" w:hAnsi="Times New Roman" w:cs="Times New Roman"/>
                <w:lang w:val="en-GB"/>
              </w:rPr>
            </w:pPr>
          </w:p>
        </w:tc>
        <w:tc>
          <w:tcPr>
            <w:tcW w:w="1843" w:type="dxa"/>
          </w:tcPr>
          <w:p w14:paraId="1EDB4B20" w14:textId="77777777" w:rsidR="00E31EBD" w:rsidRPr="00341AB4" w:rsidRDefault="00E31EBD" w:rsidP="00DE288B">
            <w:pPr>
              <w:spacing w:after="0" w:line="240" w:lineRule="auto"/>
              <w:rPr>
                <w:rFonts w:ascii="Times New Roman" w:eastAsia="Times New Roman" w:hAnsi="Times New Roman" w:cs="Times New Roman"/>
                <w:lang w:val="en-GB"/>
              </w:rPr>
            </w:pPr>
          </w:p>
          <w:p w14:paraId="5DDDDCD2"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None</w:t>
            </w:r>
            <w:r w:rsidRPr="00341AB4">
              <w:rPr>
                <w:rFonts w:ascii="Times New Roman" w:eastAsia="Times New Roman" w:hAnsi="Times New Roman" w:cs="Times New Roman"/>
                <w:lang w:val="en-GB"/>
              </w:rPr>
              <w:t xml:space="preserve"> = 30</w:t>
            </w:r>
          </w:p>
          <w:p w14:paraId="236D4818"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1-3 </w:t>
            </w:r>
            <w:r w:rsidRPr="00341AB4">
              <w:rPr>
                <w:rFonts w:ascii="Times New Roman" w:eastAsia="Times New Roman" w:hAnsi="Times New Roman" w:cs="Times New Roman"/>
                <w:lang w:val="en-GB"/>
              </w:rPr>
              <w:t>detentions= 20</w:t>
            </w:r>
          </w:p>
          <w:p w14:paraId="32739876"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4-5 Detentions/Minor issue</w:t>
            </w:r>
            <w:r w:rsidRPr="00341AB4">
              <w:rPr>
                <w:rFonts w:ascii="Times New Roman" w:eastAsia="Times New Roman" w:hAnsi="Times New Roman" w:cs="Times New Roman"/>
                <w:lang w:val="en-GB"/>
              </w:rPr>
              <w:t xml:space="preserve"> = 10</w:t>
            </w:r>
          </w:p>
          <w:p w14:paraId="17ACB53F" w14:textId="77777777" w:rsidR="00E31EBD" w:rsidRPr="00341AB4" w:rsidRDefault="00E31EBD" w:rsidP="00DE288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Suspension </w:t>
            </w:r>
            <w:r w:rsidRPr="00341AB4">
              <w:rPr>
                <w:rFonts w:ascii="Times New Roman" w:eastAsia="Times New Roman" w:hAnsi="Times New Roman" w:cs="Times New Roman"/>
                <w:lang w:val="en-GB"/>
              </w:rPr>
              <w:t xml:space="preserve"> = 0</w:t>
            </w:r>
          </w:p>
        </w:tc>
        <w:tc>
          <w:tcPr>
            <w:tcW w:w="3430" w:type="dxa"/>
          </w:tcPr>
          <w:p w14:paraId="57B1E536" w14:textId="77777777" w:rsidR="00E31EBD" w:rsidRPr="00191B47" w:rsidRDefault="00E31EBD" w:rsidP="00DE288B">
            <w:pPr>
              <w:spacing w:after="0" w:line="240" w:lineRule="auto"/>
              <w:rPr>
                <w:rFonts w:ascii="Times New Roman" w:eastAsia="Times New Roman" w:hAnsi="Times New Roman" w:cs="Times New Roman"/>
                <w:u w:val="single"/>
                <w:lang w:val="en-GB"/>
              </w:rPr>
            </w:pPr>
            <w:r w:rsidRPr="00191B47">
              <w:rPr>
                <w:rFonts w:ascii="Times New Roman" w:eastAsia="Times New Roman" w:hAnsi="Times New Roman" w:cs="Times New Roman"/>
                <w:u w:val="single"/>
                <w:lang w:val="en-GB"/>
              </w:rPr>
              <w:t>Form</w:t>
            </w:r>
            <w:r w:rsidRPr="00191B47">
              <w:rPr>
                <w:rFonts w:ascii="Times New Roman" w:eastAsia="Times New Roman" w:hAnsi="Times New Roman" w:cs="Times New Roman"/>
                <w:lang w:val="en-GB"/>
              </w:rPr>
              <w:t xml:space="preserve">                    </w:t>
            </w:r>
            <w:r>
              <w:rPr>
                <w:rFonts w:ascii="Times New Roman" w:eastAsia="Times New Roman" w:hAnsi="Times New Roman" w:cs="Times New Roman"/>
                <w:u w:val="single"/>
                <w:lang w:val="en-GB"/>
              </w:rPr>
              <w:t xml:space="preserve"> Interview</w:t>
            </w:r>
          </w:p>
          <w:p w14:paraId="5EB332B7" w14:textId="77777777" w:rsidR="00E31EBD" w:rsidRPr="00341AB4" w:rsidRDefault="00E31EBD" w:rsidP="00DE288B">
            <w:pPr>
              <w:spacing w:after="0" w:line="240" w:lineRule="auto"/>
              <w:rPr>
                <w:rFonts w:ascii="Times New Roman" w:eastAsia="Times New Roman" w:hAnsi="Times New Roman" w:cs="Times New Roman"/>
                <w:lang w:val="en-GB"/>
              </w:rPr>
            </w:pPr>
            <w:r w:rsidRPr="00341AB4">
              <w:rPr>
                <w:rFonts w:ascii="Times New Roman" w:eastAsia="Times New Roman" w:hAnsi="Times New Roman" w:cs="Times New Roman"/>
                <w:lang w:val="en-GB"/>
              </w:rPr>
              <w:t>0-4 Poor</w:t>
            </w:r>
            <w:r>
              <w:rPr>
                <w:rFonts w:ascii="Times New Roman" w:eastAsia="Times New Roman" w:hAnsi="Times New Roman" w:cs="Times New Roman"/>
                <w:lang w:val="en-GB"/>
              </w:rPr>
              <w:t xml:space="preserve">                0   Poor</w:t>
            </w:r>
          </w:p>
          <w:p w14:paraId="1BAD781D" w14:textId="77777777" w:rsidR="00E31EBD" w:rsidRPr="00341AB4" w:rsidRDefault="00E31EBD" w:rsidP="00DE288B">
            <w:pPr>
              <w:spacing w:after="0" w:line="240" w:lineRule="auto"/>
              <w:rPr>
                <w:rFonts w:ascii="Times New Roman" w:eastAsia="Times New Roman" w:hAnsi="Times New Roman" w:cs="Times New Roman"/>
                <w:lang w:val="en-GB"/>
              </w:rPr>
            </w:pPr>
            <w:r w:rsidRPr="00341AB4">
              <w:rPr>
                <w:rFonts w:ascii="Times New Roman" w:eastAsia="Times New Roman" w:hAnsi="Times New Roman" w:cs="Times New Roman"/>
                <w:lang w:val="en-GB"/>
              </w:rPr>
              <w:t>4-9 Fair</w:t>
            </w:r>
            <w:r>
              <w:rPr>
                <w:rFonts w:ascii="Times New Roman" w:eastAsia="Times New Roman" w:hAnsi="Times New Roman" w:cs="Times New Roman"/>
                <w:lang w:val="en-GB"/>
              </w:rPr>
              <w:t xml:space="preserve">                1-3 Fair           </w:t>
            </w:r>
          </w:p>
          <w:p w14:paraId="68E5BE02" w14:textId="77777777" w:rsidR="00E31EBD" w:rsidRPr="00341AB4" w:rsidRDefault="00E31EBD" w:rsidP="00DE288B">
            <w:pPr>
              <w:spacing w:after="0" w:line="240" w:lineRule="auto"/>
              <w:rPr>
                <w:rFonts w:ascii="Times New Roman" w:eastAsia="Times New Roman" w:hAnsi="Times New Roman" w:cs="Times New Roman"/>
                <w:lang w:val="en-GB"/>
              </w:rPr>
            </w:pPr>
            <w:r w:rsidRPr="00341AB4">
              <w:rPr>
                <w:rFonts w:ascii="Times New Roman" w:eastAsia="Times New Roman" w:hAnsi="Times New Roman" w:cs="Times New Roman"/>
                <w:lang w:val="en-GB"/>
              </w:rPr>
              <w:t>10-15 Good</w:t>
            </w:r>
            <w:r>
              <w:rPr>
                <w:rFonts w:ascii="Times New Roman" w:eastAsia="Times New Roman" w:hAnsi="Times New Roman" w:cs="Times New Roman"/>
                <w:lang w:val="en-GB"/>
              </w:rPr>
              <w:t xml:space="preserve">          4-7 Good</w:t>
            </w:r>
          </w:p>
          <w:p w14:paraId="50B74BE3" w14:textId="77777777" w:rsidR="00E31EBD" w:rsidRPr="00341AB4" w:rsidRDefault="00E31EBD" w:rsidP="00DE288B">
            <w:pPr>
              <w:spacing w:after="0" w:line="240" w:lineRule="auto"/>
              <w:rPr>
                <w:rFonts w:ascii="Times New Roman" w:eastAsia="Times New Roman" w:hAnsi="Times New Roman" w:cs="Times New Roman"/>
                <w:lang w:val="en-GB"/>
              </w:rPr>
            </w:pPr>
            <w:r w:rsidRPr="00341AB4">
              <w:rPr>
                <w:rFonts w:ascii="Times New Roman" w:eastAsia="Times New Roman" w:hAnsi="Times New Roman" w:cs="Times New Roman"/>
                <w:lang w:val="en-GB"/>
              </w:rPr>
              <w:t>16-20 Excellent</w:t>
            </w:r>
            <w:r>
              <w:rPr>
                <w:rFonts w:ascii="Times New Roman" w:eastAsia="Times New Roman" w:hAnsi="Times New Roman" w:cs="Times New Roman"/>
                <w:lang w:val="en-GB"/>
              </w:rPr>
              <w:t xml:space="preserve">    8-10 Excellent</w:t>
            </w:r>
          </w:p>
        </w:tc>
      </w:tr>
      <w:tr w:rsidR="00E31EBD" w:rsidRPr="00341AB4" w14:paraId="0D25D2EB" w14:textId="77777777" w:rsidTr="00DE288B">
        <w:tc>
          <w:tcPr>
            <w:tcW w:w="1588" w:type="dxa"/>
          </w:tcPr>
          <w:p w14:paraId="15B57E06" w14:textId="77777777" w:rsidR="00E31EBD" w:rsidRPr="00341AB4" w:rsidRDefault="00E31EBD" w:rsidP="00DE288B">
            <w:pPr>
              <w:spacing w:after="0" w:line="240" w:lineRule="auto"/>
              <w:rPr>
                <w:rFonts w:ascii="Times New Roman" w:eastAsia="Times New Roman" w:hAnsi="Times New Roman" w:cs="Times New Roman"/>
                <w:lang w:val="en-GB"/>
              </w:rPr>
            </w:pPr>
          </w:p>
        </w:tc>
        <w:tc>
          <w:tcPr>
            <w:tcW w:w="1814" w:type="dxa"/>
          </w:tcPr>
          <w:p w14:paraId="6EB05730" w14:textId="77777777" w:rsidR="00E31EBD" w:rsidRPr="00341AB4" w:rsidRDefault="00E31EBD" w:rsidP="00DE288B">
            <w:pPr>
              <w:spacing w:after="0" w:line="240" w:lineRule="auto"/>
              <w:rPr>
                <w:rFonts w:ascii="Times New Roman" w:eastAsia="Times New Roman" w:hAnsi="Times New Roman" w:cs="Times New Roman"/>
                <w:lang w:val="en-GB"/>
              </w:rPr>
            </w:pPr>
          </w:p>
        </w:tc>
        <w:tc>
          <w:tcPr>
            <w:tcW w:w="1843" w:type="dxa"/>
          </w:tcPr>
          <w:p w14:paraId="7E0DB050" w14:textId="77777777" w:rsidR="00E31EBD" w:rsidRPr="00341AB4" w:rsidRDefault="00E31EBD" w:rsidP="00DE288B">
            <w:pPr>
              <w:spacing w:after="0" w:line="240" w:lineRule="auto"/>
              <w:rPr>
                <w:rFonts w:ascii="Times New Roman" w:eastAsia="Times New Roman" w:hAnsi="Times New Roman" w:cs="Times New Roman"/>
                <w:lang w:val="en-GB"/>
              </w:rPr>
            </w:pPr>
          </w:p>
        </w:tc>
        <w:tc>
          <w:tcPr>
            <w:tcW w:w="3430" w:type="dxa"/>
          </w:tcPr>
          <w:p w14:paraId="6E31F235" w14:textId="77777777" w:rsidR="00E31EBD" w:rsidRPr="00191B47" w:rsidRDefault="00E31EBD" w:rsidP="00DE288B">
            <w:pPr>
              <w:spacing w:after="0" w:line="240" w:lineRule="auto"/>
              <w:rPr>
                <w:rFonts w:ascii="Times New Roman" w:eastAsia="Times New Roman" w:hAnsi="Times New Roman" w:cs="Times New Roman"/>
                <w:u w:val="single"/>
                <w:lang w:val="en-GB"/>
              </w:rPr>
            </w:pPr>
          </w:p>
        </w:tc>
      </w:tr>
    </w:tbl>
    <w:p w14:paraId="7F1937FE" w14:textId="77777777" w:rsidR="00E31EBD" w:rsidRDefault="00E31EBD" w:rsidP="00E31EBD">
      <w:pPr>
        <w:spacing w:after="0" w:line="240" w:lineRule="auto"/>
        <w:rPr>
          <w:rFonts w:ascii="Times New Roman" w:eastAsia="Times New Roman" w:hAnsi="Times New Roman" w:cs="Times New Roman"/>
          <w:sz w:val="28"/>
          <w:szCs w:val="24"/>
          <w:lang w:val="en-GB"/>
        </w:rPr>
      </w:pPr>
    </w:p>
    <w:p w14:paraId="0585F513" w14:textId="77777777" w:rsidR="00E31EBD" w:rsidRPr="00341AB4" w:rsidRDefault="00E31EBD" w:rsidP="00E31EBD">
      <w:pPr>
        <w:spacing w:after="0" w:line="240" w:lineRule="auto"/>
        <w:rPr>
          <w:rFonts w:ascii="Times New Roman" w:eastAsia="Times New Roman" w:hAnsi="Times New Roman" w:cs="Times New Roman"/>
          <w:sz w:val="28"/>
          <w:szCs w:val="24"/>
          <w:lang w:val="en-GB"/>
        </w:rPr>
      </w:pPr>
    </w:p>
    <w:p w14:paraId="7F179FA8" w14:textId="77777777" w:rsidR="00E31EBD" w:rsidRPr="00E31EBD" w:rsidRDefault="00E31EBD" w:rsidP="00E31EBD">
      <w:pPr>
        <w:spacing w:after="0" w:line="240" w:lineRule="auto"/>
        <w:rPr>
          <w:rFonts w:ascii="Times New Roman" w:eastAsia="Times New Roman" w:hAnsi="Times New Roman" w:cs="Times New Roman"/>
          <w:sz w:val="28"/>
          <w:szCs w:val="24"/>
          <w:lang w:val="en-GB"/>
        </w:rPr>
      </w:pPr>
      <w:r w:rsidRPr="00341AB4">
        <w:rPr>
          <w:rFonts w:ascii="Times New Roman" w:eastAsia="Times New Roman" w:hAnsi="Times New Roman" w:cs="Times New Roman"/>
          <w:sz w:val="28"/>
          <w:szCs w:val="24"/>
          <w:lang w:val="en-GB"/>
        </w:rPr>
        <w:t>Signature:</w:t>
      </w:r>
      <w:r>
        <w:rPr>
          <w:rFonts w:ascii="Times New Roman" w:eastAsia="Times New Roman" w:hAnsi="Times New Roman" w:cs="Times New Roman"/>
          <w:sz w:val="28"/>
          <w:szCs w:val="24"/>
          <w:lang w:val="en-GB"/>
        </w:rPr>
        <w:t xml:space="preserve"> </w:t>
      </w:r>
      <w:r w:rsidRPr="00341AB4">
        <w:rPr>
          <w:rFonts w:ascii="Times New Roman" w:eastAsia="Times New Roman" w:hAnsi="Times New Roman" w:cs="Times New Roman"/>
          <w:sz w:val="28"/>
          <w:szCs w:val="24"/>
          <w:lang w:val="en-GB"/>
        </w:rPr>
        <w:t>_______________________________ Date:_______________</w:t>
      </w:r>
    </w:p>
    <w:p w14:paraId="4854F45B" w14:textId="77777777" w:rsidR="00E31EBD" w:rsidRDefault="00E31EBD" w:rsidP="00E31EBD">
      <w:pPr>
        <w:jc w:val="center"/>
        <w:rPr>
          <w:b/>
          <w:sz w:val="28"/>
          <w:szCs w:val="28"/>
          <w:u w:val="single"/>
        </w:rPr>
      </w:pPr>
      <w:r w:rsidRPr="0033146D">
        <w:rPr>
          <w:b/>
          <w:sz w:val="28"/>
          <w:szCs w:val="28"/>
          <w:u w:val="single"/>
        </w:rPr>
        <w:lastRenderedPageBreak/>
        <w:t>TRANS</w:t>
      </w:r>
      <w:r>
        <w:rPr>
          <w:b/>
          <w:sz w:val="28"/>
          <w:szCs w:val="28"/>
          <w:u w:val="single"/>
        </w:rPr>
        <w:t xml:space="preserve">ITION YEAR APPLICATION FORM 2019-2020 </w:t>
      </w:r>
    </w:p>
    <w:p w14:paraId="7E2F1881" w14:textId="77777777" w:rsidR="00E31EBD" w:rsidRPr="005141DE" w:rsidRDefault="00E31EBD" w:rsidP="00E31EBD">
      <w:pPr>
        <w:jc w:val="center"/>
        <w:rPr>
          <w:b/>
          <w:sz w:val="28"/>
          <w:szCs w:val="28"/>
          <w:u w:val="single"/>
        </w:rPr>
      </w:pPr>
    </w:p>
    <w:p w14:paraId="6FCBF7B5" w14:textId="77777777" w:rsidR="00E31EBD" w:rsidRPr="00AC57C9" w:rsidRDefault="00E31EBD" w:rsidP="00E31EBD">
      <w:pPr>
        <w:rPr>
          <w:b/>
        </w:rPr>
      </w:pPr>
      <w:r w:rsidRPr="00AC57C9">
        <w:rPr>
          <w:b/>
        </w:rPr>
        <w:t>Name:</w:t>
      </w:r>
      <w:r>
        <w:rPr>
          <w:b/>
        </w:rPr>
        <w:tab/>
      </w:r>
      <w:r>
        <w:rPr>
          <w:b/>
        </w:rPr>
        <w:tab/>
      </w:r>
      <w:r w:rsidRPr="00AC57C9">
        <w:rPr>
          <w:b/>
        </w:rPr>
        <w:t>_______</w:t>
      </w:r>
      <w:r>
        <w:rPr>
          <w:b/>
        </w:rPr>
        <w:t>___________________________</w:t>
      </w:r>
    </w:p>
    <w:p w14:paraId="7EEADBDA" w14:textId="77777777" w:rsidR="00E31EBD" w:rsidRPr="004B2266" w:rsidRDefault="00E31EBD" w:rsidP="00E31EBD">
      <w:pPr>
        <w:rPr>
          <w:b/>
        </w:rPr>
      </w:pPr>
      <w:r>
        <w:rPr>
          <w:b/>
        </w:rPr>
        <w:t xml:space="preserve">Tutor Group: </w:t>
      </w:r>
      <w:r>
        <w:rPr>
          <w:b/>
        </w:rPr>
        <w:tab/>
        <w:t>__________________________________</w:t>
      </w:r>
    </w:p>
    <w:p w14:paraId="13013934" w14:textId="77777777" w:rsidR="00E31EBD" w:rsidRPr="00672FE1" w:rsidRDefault="00E31EBD" w:rsidP="00E31EBD">
      <w:pPr>
        <w:rPr>
          <w:color w:val="FF0000"/>
        </w:rPr>
      </w:pPr>
      <w:r w:rsidRPr="00672FE1">
        <w:rPr>
          <w:color w:val="FF0000"/>
        </w:rPr>
        <w:t>Any student wishing to apply for Transition Year must complete and return this fo</w:t>
      </w:r>
      <w:r>
        <w:rPr>
          <w:color w:val="FF0000"/>
        </w:rPr>
        <w:t>rm to the front Office</w:t>
      </w:r>
      <w:r w:rsidRPr="00672FE1">
        <w:rPr>
          <w:color w:val="FF0000"/>
        </w:rPr>
        <w:t xml:space="preserve"> by </w:t>
      </w:r>
    </w:p>
    <w:p w14:paraId="30FC2EDF" w14:textId="77777777" w:rsidR="00E31EBD" w:rsidRDefault="00E31EBD" w:rsidP="00E31EBD"/>
    <w:p w14:paraId="559EF694" w14:textId="77777777" w:rsidR="00E31EBD" w:rsidRPr="00AF2ABF" w:rsidRDefault="00E31EBD" w:rsidP="00E31EBD">
      <w:pPr>
        <w:pStyle w:val="ListParagraph"/>
        <w:numPr>
          <w:ilvl w:val="0"/>
          <w:numId w:val="3"/>
        </w:numPr>
        <w:spacing w:after="200" w:line="276" w:lineRule="auto"/>
        <w:rPr>
          <w:b/>
          <w:sz w:val="24"/>
          <w:szCs w:val="24"/>
        </w:rPr>
      </w:pPr>
      <w:r>
        <w:rPr>
          <w:b/>
          <w:sz w:val="24"/>
          <w:szCs w:val="24"/>
        </w:rPr>
        <w:t>Why do you want to participate in Transition Year</w:t>
      </w:r>
      <w:r w:rsidRPr="00AF2ABF">
        <w:rPr>
          <w:b/>
          <w:sz w:val="24"/>
          <w:szCs w:val="24"/>
        </w:rPr>
        <w:t>?</w:t>
      </w:r>
      <w:r>
        <w:rPr>
          <w:b/>
          <w:sz w:val="24"/>
          <w:szCs w:val="24"/>
        </w:rPr>
        <w:t xml:space="preserve"> </w:t>
      </w:r>
    </w:p>
    <w:p w14:paraId="4E66763D" w14:textId="77777777" w:rsidR="00E31EBD" w:rsidRPr="00AF2ABF" w:rsidRDefault="00E31EBD" w:rsidP="00E31EBD">
      <w:pPr>
        <w:pStyle w:val="ListParagraph"/>
        <w:rPr>
          <w:b/>
          <w:sz w:val="24"/>
          <w:szCs w:val="24"/>
        </w:rPr>
      </w:pPr>
    </w:p>
    <w:p w14:paraId="4BD2E045" w14:textId="77777777" w:rsidR="00E31EBD" w:rsidRPr="00AF2ABF" w:rsidRDefault="00E31EBD" w:rsidP="00E31EBD">
      <w:pPr>
        <w:pStyle w:val="ListParagraph"/>
        <w:rPr>
          <w:b/>
          <w:sz w:val="24"/>
          <w:szCs w:val="24"/>
        </w:rPr>
      </w:pPr>
    </w:p>
    <w:p w14:paraId="73F2964C" w14:textId="77777777" w:rsidR="00E31EBD" w:rsidRPr="00AF2ABF" w:rsidRDefault="00E31EBD" w:rsidP="00E31EBD">
      <w:pPr>
        <w:pStyle w:val="ListParagraph"/>
        <w:rPr>
          <w:b/>
          <w:sz w:val="24"/>
          <w:szCs w:val="24"/>
        </w:rPr>
      </w:pPr>
    </w:p>
    <w:p w14:paraId="3C7CDCA4" w14:textId="77777777" w:rsidR="00E31EBD" w:rsidRPr="00AF2ABF" w:rsidRDefault="00E31EBD" w:rsidP="00E31EBD">
      <w:pPr>
        <w:pStyle w:val="ListParagraph"/>
        <w:rPr>
          <w:b/>
          <w:sz w:val="24"/>
          <w:szCs w:val="24"/>
        </w:rPr>
      </w:pPr>
    </w:p>
    <w:p w14:paraId="1D29634F" w14:textId="77777777" w:rsidR="00E31EBD" w:rsidRPr="00AF2ABF" w:rsidRDefault="00E31EBD" w:rsidP="00E31EBD">
      <w:pPr>
        <w:pStyle w:val="ListParagraph"/>
        <w:rPr>
          <w:b/>
          <w:sz w:val="24"/>
          <w:szCs w:val="24"/>
        </w:rPr>
      </w:pPr>
    </w:p>
    <w:p w14:paraId="57D39E79" w14:textId="77777777" w:rsidR="00E31EBD" w:rsidRPr="00AF2ABF" w:rsidRDefault="00E31EBD" w:rsidP="00E31EBD">
      <w:pPr>
        <w:pStyle w:val="ListParagraph"/>
        <w:rPr>
          <w:b/>
          <w:sz w:val="24"/>
          <w:szCs w:val="24"/>
        </w:rPr>
      </w:pPr>
    </w:p>
    <w:p w14:paraId="6C735A73" w14:textId="77777777" w:rsidR="00E31EBD" w:rsidRDefault="00E31EBD" w:rsidP="00E31EBD">
      <w:pPr>
        <w:rPr>
          <w:b/>
          <w:sz w:val="24"/>
          <w:szCs w:val="24"/>
        </w:rPr>
      </w:pPr>
    </w:p>
    <w:p w14:paraId="2061ED75" w14:textId="77777777" w:rsidR="00E31EBD" w:rsidRDefault="00E31EBD" w:rsidP="00E31EBD">
      <w:pPr>
        <w:rPr>
          <w:b/>
          <w:sz w:val="24"/>
          <w:szCs w:val="24"/>
        </w:rPr>
      </w:pPr>
    </w:p>
    <w:p w14:paraId="67DF68C2" w14:textId="77777777" w:rsidR="00E31EBD" w:rsidRDefault="00E31EBD" w:rsidP="00E31EBD">
      <w:pPr>
        <w:rPr>
          <w:b/>
          <w:sz w:val="24"/>
          <w:szCs w:val="24"/>
        </w:rPr>
      </w:pPr>
    </w:p>
    <w:p w14:paraId="00C2D0B8" w14:textId="77777777" w:rsidR="00E31EBD" w:rsidRDefault="00E31EBD" w:rsidP="00E31EBD">
      <w:pPr>
        <w:rPr>
          <w:b/>
          <w:sz w:val="24"/>
          <w:szCs w:val="24"/>
        </w:rPr>
      </w:pPr>
    </w:p>
    <w:p w14:paraId="4CCDC815" w14:textId="77777777" w:rsidR="00E31EBD" w:rsidRDefault="00E31EBD" w:rsidP="00E31EBD">
      <w:pPr>
        <w:rPr>
          <w:b/>
          <w:sz w:val="24"/>
          <w:szCs w:val="24"/>
        </w:rPr>
      </w:pPr>
    </w:p>
    <w:p w14:paraId="0D81B20A" w14:textId="77777777" w:rsidR="00E31EBD" w:rsidRDefault="00E31EBD" w:rsidP="00E31EBD">
      <w:pPr>
        <w:rPr>
          <w:b/>
          <w:sz w:val="24"/>
          <w:szCs w:val="24"/>
        </w:rPr>
      </w:pPr>
    </w:p>
    <w:p w14:paraId="4397D17F" w14:textId="77777777" w:rsidR="00E31EBD" w:rsidRDefault="00E31EBD" w:rsidP="00E31EBD">
      <w:pPr>
        <w:rPr>
          <w:b/>
          <w:sz w:val="24"/>
          <w:szCs w:val="24"/>
        </w:rPr>
      </w:pPr>
    </w:p>
    <w:p w14:paraId="324CC0E4" w14:textId="77777777" w:rsidR="00E31EBD" w:rsidRDefault="00E31EBD" w:rsidP="00E31EBD">
      <w:pPr>
        <w:rPr>
          <w:b/>
          <w:sz w:val="24"/>
          <w:szCs w:val="24"/>
        </w:rPr>
      </w:pPr>
    </w:p>
    <w:p w14:paraId="4590B6CE" w14:textId="77777777" w:rsidR="00E31EBD" w:rsidRDefault="00E31EBD" w:rsidP="00E31EBD">
      <w:pPr>
        <w:rPr>
          <w:b/>
          <w:sz w:val="24"/>
          <w:szCs w:val="24"/>
        </w:rPr>
      </w:pPr>
    </w:p>
    <w:p w14:paraId="5BC1DDB8" w14:textId="77777777" w:rsidR="00E31EBD" w:rsidRDefault="00E31EBD" w:rsidP="00E31EBD">
      <w:pPr>
        <w:rPr>
          <w:b/>
          <w:sz w:val="24"/>
          <w:szCs w:val="24"/>
        </w:rPr>
      </w:pPr>
    </w:p>
    <w:p w14:paraId="3763B05D" w14:textId="77777777" w:rsidR="00E31EBD" w:rsidRDefault="00E31EBD" w:rsidP="00E31EBD">
      <w:pPr>
        <w:rPr>
          <w:b/>
          <w:sz w:val="24"/>
          <w:szCs w:val="24"/>
        </w:rPr>
      </w:pPr>
    </w:p>
    <w:p w14:paraId="0671B56F" w14:textId="77777777" w:rsidR="00E31EBD" w:rsidRDefault="00E31EBD" w:rsidP="00E31EBD">
      <w:pPr>
        <w:rPr>
          <w:b/>
          <w:sz w:val="24"/>
          <w:szCs w:val="24"/>
        </w:rPr>
      </w:pPr>
    </w:p>
    <w:p w14:paraId="534A080A" w14:textId="77777777" w:rsidR="00E31EBD" w:rsidRDefault="00E31EBD" w:rsidP="00E31EBD">
      <w:pPr>
        <w:rPr>
          <w:b/>
          <w:sz w:val="24"/>
          <w:szCs w:val="24"/>
        </w:rPr>
      </w:pPr>
    </w:p>
    <w:p w14:paraId="5A23419F" w14:textId="77777777" w:rsidR="00E31EBD" w:rsidRDefault="00E31EBD" w:rsidP="00E31EBD">
      <w:pPr>
        <w:rPr>
          <w:b/>
          <w:sz w:val="24"/>
          <w:szCs w:val="24"/>
        </w:rPr>
      </w:pPr>
    </w:p>
    <w:p w14:paraId="15995060" w14:textId="77777777" w:rsidR="00E31EBD" w:rsidRDefault="00E31EBD" w:rsidP="00E31EBD">
      <w:pPr>
        <w:rPr>
          <w:b/>
          <w:sz w:val="24"/>
          <w:szCs w:val="24"/>
        </w:rPr>
      </w:pPr>
    </w:p>
    <w:p w14:paraId="35AD1DA9" w14:textId="77777777" w:rsidR="00E31EBD" w:rsidRDefault="00E31EBD" w:rsidP="00E31EBD">
      <w:pPr>
        <w:rPr>
          <w:b/>
          <w:sz w:val="24"/>
          <w:szCs w:val="24"/>
        </w:rPr>
      </w:pPr>
    </w:p>
    <w:p w14:paraId="4D57AB5E" w14:textId="77777777" w:rsidR="00E31EBD" w:rsidRPr="004B2266" w:rsidRDefault="00E31EBD" w:rsidP="00E31EBD">
      <w:pPr>
        <w:rPr>
          <w:b/>
          <w:sz w:val="24"/>
          <w:szCs w:val="24"/>
        </w:rPr>
      </w:pPr>
    </w:p>
    <w:p w14:paraId="37562039" w14:textId="77777777" w:rsidR="00E31EBD" w:rsidRDefault="00E31EBD" w:rsidP="00E31EBD">
      <w:pPr>
        <w:pStyle w:val="ListParagraph"/>
        <w:numPr>
          <w:ilvl w:val="0"/>
          <w:numId w:val="3"/>
        </w:numPr>
        <w:spacing w:after="200" w:line="276" w:lineRule="auto"/>
        <w:rPr>
          <w:b/>
          <w:sz w:val="24"/>
          <w:szCs w:val="24"/>
        </w:rPr>
      </w:pPr>
      <w:r w:rsidRPr="00672FE1">
        <w:rPr>
          <w:b/>
          <w:sz w:val="24"/>
          <w:szCs w:val="24"/>
        </w:rPr>
        <w:lastRenderedPageBreak/>
        <w:t xml:space="preserve">Describe your understanding of the Transition Year programme in </w:t>
      </w:r>
      <w:r>
        <w:rPr>
          <w:b/>
          <w:sz w:val="24"/>
          <w:szCs w:val="24"/>
        </w:rPr>
        <w:t xml:space="preserve">Athlone Community College </w:t>
      </w:r>
      <w:r w:rsidRPr="00672FE1">
        <w:rPr>
          <w:b/>
          <w:sz w:val="24"/>
          <w:szCs w:val="24"/>
        </w:rPr>
        <w:t xml:space="preserve">and the qualities you have which will enable you make a meaningful </w:t>
      </w:r>
      <w:r>
        <w:rPr>
          <w:b/>
          <w:sz w:val="24"/>
          <w:szCs w:val="24"/>
        </w:rPr>
        <w:t>contribution to the programme.</w:t>
      </w:r>
    </w:p>
    <w:p w14:paraId="7E1EF3D5" w14:textId="77777777" w:rsidR="00E31EBD" w:rsidRDefault="00E31EBD" w:rsidP="00E31EBD">
      <w:pPr>
        <w:pStyle w:val="ListParagraph"/>
        <w:rPr>
          <w:b/>
          <w:sz w:val="24"/>
          <w:szCs w:val="24"/>
        </w:rPr>
      </w:pPr>
    </w:p>
    <w:p w14:paraId="047D3D60" w14:textId="77777777" w:rsidR="00E31EBD" w:rsidRDefault="00E31EBD" w:rsidP="00E31EBD">
      <w:pPr>
        <w:pStyle w:val="ListParagraph"/>
        <w:rPr>
          <w:b/>
          <w:sz w:val="24"/>
          <w:szCs w:val="24"/>
        </w:rPr>
      </w:pPr>
    </w:p>
    <w:p w14:paraId="53A83D40" w14:textId="77777777" w:rsidR="00E31EBD" w:rsidRDefault="00E31EBD" w:rsidP="00E31EBD">
      <w:pPr>
        <w:pStyle w:val="ListParagraph"/>
        <w:rPr>
          <w:b/>
          <w:sz w:val="24"/>
          <w:szCs w:val="24"/>
        </w:rPr>
      </w:pPr>
    </w:p>
    <w:p w14:paraId="7842B4FC" w14:textId="77777777" w:rsidR="00E31EBD" w:rsidRPr="00672FE1" w:rsidRDefault="00E31EBD" w:rsidP="00E31EBD">
      <w:pPr>
        <w:pStyle w:val="ListParagraph"/>
        <w:rPr>
          <w:b/>
          <w:sz w:val="24"/>
          <w:szCs w:val="24"/>
        </w:rPr>
      </w:pPr>
    </w:p>
    <w:p w14:paraId="3226279A" w14:textId="77777777" w:rsidR="00E31EBD" w:rsidRPr="00AF2ABF" w:rsidRDefault="00E31EBD" w:rsidP="00E31EBD">
      <w:pPr>
        <w:pStyle w:val="ListParagraph"/>
        <w:rPr>
          <w:b/>
          <w:sz w:val="24"/>
          <w:szCs w:val="24"/>
        </w:rPr>
      </w:pPr>
    </w:p>
    <w:p w14:paraId="7CCA02C1" w14:textId="77777777" w:rsidR="00E31EBD" w:rsidRPr="00AF2ABF" w:rsidRDefault="00E31EBD" w:rsidP="00E31EBD">
      <w:pPr>
        <w:pStyle w:val="ListParagraph"/>
        <w:rPr>
          <w:b/>
          <w:sz w:val="24"/>
          <w:szCs w:val="24"/>
        </w:rPr>
      </w:pPr>
    </w:p>
    <w:p w14:paraId="6CD88EB6" w14:textId="77777777" w:rsidR="00E31EBD" w:rsidRDefault="00E31EBD" w:rsidP="00E31EBD">
      <w:pPr>
        <w:pStyle w:val="ListParagraph"/>
        <w:rPr>
          <w:b/>
          <w:sz w:val="24"/>
          <w:szCs w:val="24"/>
        </w:rPr>
      </w:pPr>
    </w:p>
    <w:p w14:paraId="4AE7CBD6" w14:textId="77777777" w:rsidR="00E31EBD" w:rsidRPr="00AF2ABF" w:rsidRDefault="00E31EBD" w:rsidP="00E31EBD">
      <w:pPr>
        <w:pStyle w:val="ListParagraph"/>
        <w:rPr>
          <w:b/>
          <w:sz w:val="24"/>
          <w:szCs w:val="24"/>
        </w:rPr>
      </w:pPr>
    </w:p>
    <w:p w14:paraId="3983A3FD" w14:textId="77777777" w:rsidR="00E31EBD" w:rsidRPr="00AF2ABF" w:rsidRDefault="00E31EBD" w:rsidP="00E31EBD">
      <w:pPr>
        <w:pStyle w:val="ListParagraph"/>
        <w:rPr>
          <w:b/>
          <w:sz w:val="24"/>
          <w:szCs w:val="24"/>
        </w:rPr>
      </w:pPr>
    </w:p>
    <w:p w14:paraId="0A36F32F" w14:textId="77777777" w:rsidR="00E31EBD" w:rsidRDefault="00E31EBD" w:rsidP="00E31EBD">
      <w:pPr>
        <w:pStyle w:val="ListParagraph"/>
        <w:rPr>
          <w:b/>
          <w:sz w:val="24"/>
          <w:szCs w:val="24"/>
        </w:rPr>
      </w:pPr>
    </w:p>
    <w:p w14:paraId="791C167B" w14:textId="77777777" w:rsidR="00E31EBD" w:rsidRPr="00AF2ABF" w:rsidRDefault="00E31EBD" w:rsidP="00E31EBD">
      <w:pPr>
        <w:pStyle w:val="ListParagraph"/>
        <w:rPr>
          <w:b/>
          <w:sz w:val="24"/>
          <w:szCs w:val="24"/>
        </w:rPr>
      </w:pPr>
    </w:p>
    <w:p w14:paraId="459766AB" w14:textId="77777777" w:rsidR="00E31EBD" w:rsidRDefault="00E31EBD" w:rsidP="00E31EBD">
      <w:pPr>
        <w:pStyle w:val="ListParagraph"/>
        <w:rPr>
          <w:b/>
          <w:sz w:val="24"/>
          <w:szCs w:val="24"/>
        </w:rPr>
      </w:pPr>
    </w:p>
    <w:p w14:paraId="5C4A7CDF" w14:textId="77777777" w:rsidR="00E31EBD" w:rsidRDefault="00E31EBD" w:rsidP="00E31EBD">
      <w:pPr>
        <w:pStyle w:val="ListParagraph"/>
        <w:rPr>
          <w:b/>
          <w:sz w:val="24"/>
          <w:szCs w:val="24"/>
        </w:rPr>
      </w:pPr>
    </w:p>
    <w:p w14:paraId="30A54D2E" w14:textId="77777777" w:rsidR="00E31EBD" w:rsidRPr="000F1003" w:rsidRDefault="00E31EBD" w:rsidP="00E31EBD">
      <w:pPr>
        <w:rPr>
          <w:b/>
          <w:sz w:val="24"/>
          <w:szCs w:val="24"/>
        </w:rPr>
      </w:pPr>
    </w:p>
    <w:p w14:paraId="508EB334" w14:textId="77777777" w:rsidR="00E31EBD" w:rsidRPr="00AF2ABF" w:rsidRDefault="00E31EBD" w:rsidP="00E31EBD">
      <w:pPr>
        <w:pStyle w:val="ListParagraph"/>
        <w:numPr>
          <w:ilvl w:val="0"/>
          <w:numId w:val="3"/>
        </w:numPr>
        <w:spacing w:after="200" w:line="276" w:lineRule="auto"/>
        <w:rPr>
          <w:b/>
          <w:sz w:val="24"/>
          <w:szCs w:val="24"/>
        </w:rPr>
      </w:pPr>
      <w:r>
        <w:rPr>
          <w:b/>
          <w:sz w:val="24"/>
          <w:szCs w:val="24"/>
        </w:rPr>
        <w:t>Describe your personal interests/extra-curricular/ co-curricular activities and how they would assist you in the TY programme in Athlone Community College</w:t>
      </w:r>
      <w:r w:rsidRPr="00AF2ABF">
        <w:rPr>
          <w:b/>
          <w:sz w:val="24"/>
          <w:szCs w:val="24"/>
        </w:rPr>
        <w:t>?</w:t>
      </w:r>
    </w:p>
    <w:p w14:paraId="0D7DB566" w14:textId="77777777" w:rsidR="00E31EBD" w:rsidRDefault="00E31EBD" w:rsidP="00E31EBD">
      <w:pPr>
        <w:pStyle w:val="ListParagraph"/>
      </w:pPr>
    </w:p>
    <w:p w14:paraId="2AA4C5ED" w14:textId="77777777" w:rsidR="00E31EBD" w:rsidRDefault="00E31EBD" w:rsidP="00E31EBD">
      <w:pPr>
        <w:pStyle w:val="ListParagraph"/>
      </w:pPr>
    </w:p>
    <w:p w14:paraId="0E49CD99" w14:textId="77777777" w:rsidR="00E31EBD" w:rsidRDefault="00E31EBD" w:rsidP="00E31EBD">
      <w:pPr>
        <w:pStyle w:val="ListParagraph"/>
      </w:pPr>
    </w:p>
    <w:p w14:paraId="40611869" w14:textId="77777777" w:rsidR="00E31EBD" w:rsidRDefault="00E31EBD" w:rsidP="00E31EBD">
      <w:pPr>
        <w:pStyle w:val="ListParagraph"/>
      </w:pPr>
    </w:p>
    <w:p w14:paraId="67F245F7" w14:textId="77777777" w:rsidR="00E31EBD" w:rsidRDefault="00E31EBD" w:rsidP="00E31EBD">
      <w:pPr>
        <w:pStyle w:val="ListParagraph"/>
      </w:pPr>
    </w:p>
    <w:p w14:paraId="5472FC0E" w14:textId="77777777" w:rsidR="00E31EBD" w:rsidRDefault="00E31EBD" w:rsidP="00E31EBD">
      <w:pPr>
        <w:pStyle w:val="ListParagraph"/>
      </w:pPr>
    </w:p>
    <w:p w14:paraId="5A3C916E" w14:textId="77777777" w:rsidR="00E31EBD" w:rsidRDefault="00E31EBD" w:rsidP="00E31EBD">
      <w:pPr>
        <w:pStyle w:val="ListParagraph"/>
      </w:pPr>
    </w:p>
    <w:p w14:paraId="60A41BD3" w14:textId="77777777" w:rsidR="00E31EBD" w:rsidRDefault="00E31EBD" w:rsidP="00E31EBD">
      <w:pPr>
        <w:pStyle w:val="ListParagraph"/>
      </w:pPr>
    </w:p>
    <w:p w14:paraId="12CC58F4" w14:textId="77777777" w:rsidR="00E31EBD" w:rsidRDefault="00E31EBD" w:rsidP="00E31EBD">
      <w:pPr>
        <w:pStyle w:val="ListParagraph"/>
      </w:pPr>
    </w:p>
    <w:p w14:paraId="447D4050" w14:textId="77777777" w:rsidR="00E31EBD" w:rsidRDefault="00E31EBD" w:rsidP="00E31EBD">
      <w:pPr>
        <w:pStyle w:val="ListParagraph"/>
      </w:pPr>
    </w:p>
    <w:p w14:paraId="14191555" w14:textId="77777777" w:rsidR="00E31EBD" w:rsidRDefault="00E31EBD" w:rsidP="00E31EBD">
      <w:pPr>
        <w:pStyle w:val="ListParagraph"/>
      </w:pPr>
    </w:p>
    <w:p w14:paraId="2154104F" w14:textId="77777777" w:rsidR="00E31EBD" w:rsidRDefault="00E31EBD" w:rsidP="00E31EBD">
      <w:pPr>
        <w:pStyle w:val="ListParagraph"/>
      </w:pPr>
    </w:p>
    <w:p w14:paraId="3102638B" w14:textId="77777777" w:rsidR="00E31EBD" w:rsidRDefault="00E31EBD" w:rsidP="00E31EBD">
      <w:pPr>
        <w:pStyle w:val="ListParagraph"/>
      </w:pPr>
    </w:p>
    <w:p w14:paraId="43B191DB" w14:textId="77777777" w:rsidR="00E31EBD" w:rsidRDefault="00E31EBD" w:rsidP="00E31EBD">
      <w:pPr>
        <w:pStyle w:val="ListParagraph"/>
      </w:pPr>
    </w:p>
    <w:p w14:paraId="0E35478B" w14:textId="77777777" w:rsidR="00E31EBD" w:rsidRDefault="00E31EBD" w:rsidP="00E31EBD">
      <w:pPr>
        <w:pStyle w:val="ListParagraph"/>
      </w:pPr>
    </w:p>
    <w:p w14:paraId="2D064FD4" w14:textId="77777777" w:rsidR="00E31EBD" w:rsidRDefault="00E31EBD" w:rsidP="00E31EBD">
      <w:pPr>
        <w:pStyle w:val="ListParagraph"/>
      </w:pPr>
    </w:p>
    <w:p w14:paraId="6631318F" w14:textId="77777777" w:rsidR="00E31EBD" w:rsidRDefault="00E31EBD" w:rsidP="00E31EBD">
      <w:pPr>
        <w:pStyle w:val="ListParagraph"/>
      </w:pPr>
    </w:p>
    <w:p w14:paraId="084727F9" w14:textId="77777777" w:rsidR="00E31EBD" w:rsidRDefault="00E31EBD" w:rsidP="00E31EBD">
      <w:pPr>
        <w:pStyle w:val="ListParagraph"/>
      </w:pPr>
    </w:p>
    <w:p w14:paraId="2CD539F3" w14:textId="77777777" w:rsidR="00E31EBD" w:rsidRDefault="00E31EBD" w:rsidP="00E31EBD">
      <w:pPr>
        <w:pStyle w:val="ListParagraph"/>
      </w:pPr>
    </w:p>
    <w:p w14:paraId="0B1CE57D" w14:textId="77777777" w:rsidR="00E31EBD" w:rsidRDefault="00E31EBD" w:rsidP="00E31EBD">
      <w:pPr>
        <w:pStyle w:val="ListParagraph"/>
      </w:pPr>
    </w:p>
    <w:p w14:paraId="6E9CA773" w14:textId="77777777" w:rsidR="00E31EBD" w:rsidRDefault="00E31EBD" w:rsidP="00E31EBD">
      <w:pPr>
        <w:pStyle w:val="ListParagraph"/>
      </w:pPr>
    </w:p>
    <w:p w14:paraId="0AD0EC14" w14:textId="77777777" w:rsidR="00E31EBD" w:rsidRDefault="00E31EBD" w:rsidP="00E31EBD">
      <w:pPr>
        <w:pStyle w:val="ListParagraph"/>
      </w:pPr>
    </w:p>
    <w:p w14:paraId="0BFD7424" w14:textId="77777777" w:rsidR="00E31EBD" w:rsidRDefault="00E31EBD" w:rsidP="00E31EBD">
      <w:pPr>
        <w:pStyle w:val="ListParagraph"/>
      </w:pPr>
    </w:p>
    <w:p w14:paraId="155D3763" w14:textId="77777777" w:rsidR="00E31EBD" w:rsidRDefault="00E31EBD" w:rsidP="00E31EBD">
      <w:pPr>
        <w:pStyle w:val="ListParagraph"/>
      </w:pPr>
    </w:p>
    <w:p w14:paraId="34228E2F" w14:textId="77777777" w:rsidR="00E31EBD" w:rsidRDefault="00E31EBD" w:rsidP="00E31EBD"/>
    <w:p w14:paraId="2CB563E9" w14:textId="77777777" w:rsidR="00E31EBD" w:rsidRDefault="00E31EBD" w:rsidP="00E31EBD">
      <w:pPr>
        <w:pStyle w:val="ListParagraph"/>
      </w:pPr>
    </w:p>
    <w:p w14:paraId="45C6BC62" w14:textId="77777777" w:rsidR="00E31EBD" w:rsidRPr="00AF2ABF" w:rsidRDefault="00E31EBD" w:rsidP="00E31EBD">
      <w:pPr>
        <w:pStyle w:val="ListParagraph"/>
        <w:numPr>
          <w:ilvl w:val="0"/>
          <w:numId w:val="3"/>
        </w:numPr>
        <w:spacing w:after="200" w:line="276" w:lineRule="auto"/>
        <w:rPr>
          <w:b/>
          <w:sz w:val="24"/>
          <w:szCs w:val="24"/>
        </w:rPr>
      </w:pPr>
      <w:r w:rsidRPr="00AF2ABF">
        <w:rPr>
          <w:b/>
          <w:sz w:val="24"/>
          <w:szCs w:val="24"/>
        </w:rPr>
        <w:lastRenderedPageBreak/>
        <w:t>What</w:t>
      </w:r>
      <w:r>
        <w:rPr>
          <w:b/>
          <w:sz w:val="24"/>
          <w:szCs w:val="24"/>
        </w:rPr>
        <w:t xml:space="preserve"> career path / education path are you hoping to pursue after </w:t>
      </w:r>
      <w:r w:rsidRPr="00AF2ABF">
        <w:rPr>
          <w:b/>
          <w:sz w:val="24"/>
          <w:szCs w:val="24"/>
        </w:rPr>
        <w:t>leaving school?</w:t>
      </w:r>
    </w:p>
    <w:p w14:paraId="7435D42A" w14:textId="77777777" w:rsidR="00E31EBD" w:rsidRDefault="00E31EBD" w:rsidP="00E31EBD">
      <w:pPr>
        <w:pStyle w:val="ListParagraph"/>
      </w:pPr>
    </w:p>
    <w:p w14:paraId="501943EC" w14:textId="77777777" w:rsidR="00E31EBD" w:rsidRDefault="00E31EBD" w:rsidP="00E31EBD"/>
    <w:p w14:paraId="744F8787" w14:textId="77777777" w:rsidR="00E31EBD" w:rsidRDefault="00E31EBD" w:rsidP="00E31EBD"/>
    <w:p w14:paraId="2A0F3B3C" w14:textId="77777777" w:rsidR="00E31EBD" w:rsidRDefault="00E31EBD" w:rsidP="00E31EBD"/>
    <w:p w14:paraId="25602392" w14:textId="77777777" w:rsidR="00E31EBD" w:rsidRDefault="00E31EBD" w:rsidP="00E31EBD"/>
    <w:p w14:paraId="74416969" w14:textId="77777777" w:rsidR="00E31EBD" w:rsidRDefault="00E31EBD" w:rsidP="00E31EBD"/>
    <w:p w14:paraId="0C75C507" w14:textId="77777777" w:rsidR="00E31EBD" w:rsidRPr="006E1B3C" w:rsidRDefault="00E31EBD" w:rsidP="00E31EBD">
      <w:pPr>
        <w:rPr>
          <w:b/>
        </w:rPr>
      </w:pPr>
      <w:r w:rsidRPr="006E1B3C">
        <w:rPr>
          <w:b/>
          <w:noProof/>
          <w:lang w:eastAsia="en-IE"/>
        </w:rPr>
        <mc:AlternateContent>
          <mc:Choice Requires="wps">
            <w:drawing>
              <wp:anchor distT="0" distB="0" distL="114300" distR="114300" simplePos="0" relativeHeight="251659264" behindDoc="0" locked="0" layoutInCell="1" allowOverlap="1" wp14:anchorId="174F08A2" wp14:editId="4E0AEDB7">
                <wp:simplePos x="0" y="0"/>
                <wp:positionH relativeFrom="column">
                  <wp:posOffset>1828800</wp:posOffset>
                </wp:positionH>
                <wp:positionV relativeFrom="paragraph">
                  <wp:posOffset>318135</wp:posOffset>
                </wp:positionV>
                <wp:extent cx="2381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E019" id="Rectangle 1" o:spid="_x0000_s1026" style="position:absolute;margin-left:2in;margin-top:25.0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" fillcolor="white [3201]" strokecolor="black [3200]" strokeweight="1pt"/>
            </w:pict>
          </mc:Fallback>
        </mc:AlternateContent>
      </w:r>
      <w:r w:rsidRPr="006E1B3C">
        <w:rPr>
          <w:b/>
        </w:rPr>
        <w:t xml:space="preserve">To assist with curriculum planning: </w:t>
      </w:r>
    </w:p>
    <w:p w14:paraId="1D1455F7" w14:textId="77777777" w:rsidR="00E31EBD" w:rsidRDefault="00E31EBD" w:rsidP="00E31EBD">
      <w:pPr>
        <w:tabs>
          <w:tab w:val="left" w:pos="3435"/>
        </w:tabs>
      </w:pPr>
      <w:r w:rsidRPr="006E1B3C">
        <w:rPr>
          <w:b/>
        </w:rPr>
        <w:t>During 3</w:t>
      </w:r>
      <w:r w:rsidRPr="006E1B3C">
        <w:rPr>
          <w:b/>
          <w:vertAlign w:val="superscript"/>
        </w:rPr>
        <w:t>rd</w:t>
      </w:r>
      <w:r w:rsidRPr="006E1B3C">
        <w:rPr>
          <w:b/>
        </w:rPr>
        <w:t xml:space="preserve"> year did you study</w:t>
      </w:r>
      <w:r>
        <w:t xml:space="preserve"> </w:t>
      </w:r>
      <w:r>
        <w:tab/>
        <w:t xml:space="preserve">French,    </w:t>
      </w:r>
      <w:r>
        <w:tab/>
        <w:t xml:space="preserve">  </w:t>
      </w:r>
      <w:r>
        <w:rPr>
          <w:noProof/>
          <w:lang w:eastAsia="en-IE"/>
        </w:rPr>
        <w:drawing>
          <wp:inline distT="0" distB="0" distL="0" distR="0" wp14:anchorId="144E6E88" wp14:editId="1FF32436">
            <wp:extent cx="262255" cy="18923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 cy="189230"/>
                    </a:xfrm>
                    <a:prstGeom prst="rect">
                      <a:avLst/>
                    </a:prstGeom>
                    <a:noFill/>
                  </pic:spPr>
                </pic:pic>
              </a:graphicData>
            </a:graphic>
          </wp:inline>
        </w:drawing>
      </w:r>
      <w:r>
        <w:t xml:space="preserve">  German,     </w:t>
      </w:r>
      <w:r>
        <w:rPr>
          <w:noProof/>
          <w:lang w:eastAsia="en-IE"/>
        </w:rPr>
        <w:drawing>
          <wp:inline distT="0" distB="0" distL="0" distR="0" wp14:anchorId="4DC0E610" wp14:editId="7C46C15C">
            <wp:extent cx="262255" cy="18923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 cy="189230"/>
                    </a:xfrm>
                    <a:prstGeom prst="rect">
                      <a:avLst/>
                    </a:prstGeom>
                    <a:noFill/>
                  </pic:spPr>
                </pic:pic>
              </a:graphicData>
            </a:graphic>
          </wp:inline>
        </w:drawing>
      </w:r>
      <w:r>
        <w:t xml:space="preserve">   Spanish </w:t>
      </w:r>
    </w:p>
    <w:p w14:paraId="3032B5F4" w14:textId="77777777" w:rsidR="00E31EBD" w:rsidRDefault="00E31EBD" w:rsidP="00E31EBD">
      <w:pPr>
        <w:tabs>
          <w:tab w:val="left" w:pos="3435"/>
        </w:tabs>
      </w:pPr>
    </w:p>
    <w:p w14:paraId="247B2796" w14:textId="77777777" w:rsidR="00E31EBD" w:rsidRDefault="00E31EBD" w:rsidP="00E31EBD">
      <w:r>
        <w:t>*********************************************************************************</w:t>
      </w:r>
    </w:p>
    <w:p w14:paraId="23AA6615" w14:textId="77777777" w:rsidR="00E31EBD" w:rsidRDefault="00E31EBD" w:rsidP="00E31EBD">
      <w:proofErr w:type="gramStart"/>
      <w:r>
        <w:t>Student:_</w:t>
      </w:r>
      <w:proofErr w:type="gramEnd"/>
      <w:r>
        <w:t>__________________________________________ Date:__________________________</w:t>
      </w:r>
    </w:p>
    <w:p w14:paraId="5B1AFD22" w14:textId="77777777" w:rsidR="00E31EBD" w:rsidRDefault="00E31EBD" w:rsidP="00E31EBD">
      <w:r>
        <w:t xml:space="preserve">Parent/Guardian____________________________________ </w:t>
      </w:r>
      <w:proofErr w:type="gramStart"/>
      <w:r>
        <w:t>Date:_</w:t>
      </w:r>
      <w:proofErr w:type="gramEnd"/>
      <w:r>
        <w:t>_________________________</w:t>
      </w:r>
    </w:p>
    <w:p w14:paraId="356DE276" w14:textId="77777777" w:rsidR="00E31EBD" w:rsidRDefault="00E31EBD" w:rsidP="00E31EBD">
      <w:r>
        <w:t>DATE RECEIVED (OFFICE USE ONLY)</w:t>
      </w:r>
    </w:p>
    <w:tbl>
      <w:tblPr>
        <w:tblStyle w:val="TableGrid"/>
        <w:tblW w:w="3946" w:type="dxa"/>
        <w:tblLook w:val="04A0" w:firstRow="1" w:lastRow="0" w:firstColumn="1" w:lastColumn="0" w:noHBand="0" w:noVBand="1"/>
      </w:tblPr>
      <w:tblGrid>
        <w:gridCol w:w="3946"/>
      </w:tblGrid>
      <w:tr w:rsidR="00E31EBD" w14:paraId="5C15374B" w14:textId="77777777" w:rsidTr="00DE288B">
        <w:trPr>
          <w:trHeight w:val="1943"/>
        </w:trPr>
        <w:tc>
          <w:tcPr>
            <w:tcW w:w="3946" w:type="dxa"/>
          </w:tcPr>
          <w:p w14:paraId="53958BED" w14:textId="77777777" w:rsidR="00E31EBD" w:rsidRDefault="00E31EBD" w:rsidP="00DE288B"/>
          <w:p w14:paraId="2B25F2BE" w14:textId="77777777" w:rsidR="00E31EBD" w:rsidRDefault="00E31EBD" w:rsidP="00DE288B"/>
          <w:p w14:paraId="69DE2F39" w14:textId="77777777" w:rsidR="00E31EBD" w:rsidRDefault="00E31EBD" w:rsidP="00DE288B"/>
          <w:p w14:paraId="0BC6937F" w14:textId="77777777" w:rsidR="00E31EBD" w:rsidRDefault="00E31EBD" w:rsidP="00DE288B"/>
        </w:tc>
      </w:tr>
    </w:tbl>
    <w:p w14:paraId="34F70F04" w14:textId="77777777" w:rsidR="00E31EBD" w:rsidRDefault="00E31EBD" w:rsidP="00E31EBD"/>
    <w:p w14:paraId="0507CCF8" w14:textId="77777777" w:rsidR="00440AB4" w:rsidRDefault="00440AB4"/>
    <w:sectPr w:rsidR="00440AB4" w:rsidSect="00341AB4">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C05C" w14:textId="77777777" w:rsidR="00E31EBD" w:rsidRDefault="00E31EBD" w:rsidP="00E31EBD">
      <w:pPr>
        <w:spacing w:after="0" w:line="240" w:lineRule="auto"/>
      </w:pPr>
      <w:r>
        <w:separator/>
      </w:r>
    </w:p>
  </w:endnote>
  <w:endnote w:type="continuationSeparator" w:id="0">
    <w:p w14:paraId="72775387" w14:textId="77777777" w:rsidR="00E31EBD" w:rsidRDefault="00E31EBD" w:rsidP="00E3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E68D" w14:textId="77777777" w:rsidR="00E31EBD" w:rsidRDefault="00E31EBD" w:rsidP="00E31EBD">
      <w:pPr>
        <w:spacing w:after="0" w:line="240" w:lineRule="auto"/>
      </w:pPr>
      <w:r>
        <w:separator/>
      </w:r>
    </w:p>
  </w:footnote>
  <w:footnote w:type="continuationSeparator" w:id="0">
    <w:p w14:paraId="4C011659" w14:textId="77777777" w:rsidR="00E31EBD" w:rsidRDefault="00E31EBD" w:rsidP="00E31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02EA" w14:textId="77777777" w:rsidR="00BA3992" w:rsidRDefault="00A177F8" w:rsidP="00BA39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660"/>
    <w:multiLevelType w:val="hybridMultilevel"/>
    <w:tmpl w:val="AB24F88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9C4EBD"/>
    <w:multiLevelType w:val="hybridMultilevel"/>
    <w:tmpl w:val="694642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5C04E54"/>
    <w:multiLevelType w:val="hybridMultilevel"/>
    <w:tmpl w:val="55342F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BD"/>
    <w:rsid w:val="00440AB4"/>
    <w:rsid w:val="00A177F8"/>
    <w:rsid w:val="00E31E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8843"/>
  <w15:chartTrackingRefBased/>
  <w15:docId w15:val="{C1733BC8-1E5B-4169-9BCC-85A26663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BD"/>
    <w:pPr>
      <w:ind w:left="720"/>
      <w:contextualSpacing/>
    </w:pPr>
  </w:style>
  <w:style w:type="paragraph" w:styleId="Header">
    <w:name w:val="header"/>
    <w:basedOn w:val="Normal"/>
    <w:link w:val="HeaderChar"/>
    <w:uiPriority w:val="99"/>
    <w:unhideWhenUsed/>
    <w:rsid w:val="00E3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EBD"/>
  </w:style>
  <w:style w:type="table" w:styleId="TableGrid">
    <w:name w:val="Table Grid"/>
    <w:basedOn w:val="TableNormal"/>
    <w:uiPriority w:val="59"/>
    <w:rsid w:val="00E3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EBD"/>
  </w:style>
  <w:style w:type="paragraph" w:customStyle="1" w:styleId="Default">
    <w:name w:val="Default"/>
    <w:rsid w:val="00E31E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LWETB</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DWhitlow.ACC</dc:creator>
  <cp:keywords/>
  <dc:description/>
  <cp:lastModifiedBy>Pauline</cp:lastModifiedBy>
  <cp:revision>2</cp:revision>
  <dcterms:created xsi:type="dcterms:W3CDTF">2019-10-12T17:11:00Z</dcterms:created>
  <dcterms:modified xsi:type="dcterms:W3CDTF">2019-10-12T17:11:00Z</dcterms:modified>
</cp:coreProperties>
</file>